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7E02EE">
      <w:pPr>
        <w:jc w:val="center"/>
        <w:rPr>
          <w:rFonts w:ascii="Arial" w:hAnsi="Arial"/>
          <w:b/>
          <w:bCs/>
          <w:sz w:val="20"/>
          <w:szCs w:val="20"/>
        </w:rPr>
      </w:pPr>
      <w:r w:rsidRPr="007E02EE">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7.4pt;z-index:251658240">
            <v:textbox>
              <w:txbxContent>
                <w:p w:rsidR="003867C1" w:rsidRDefault="003867C1" w:rsidP="008C03C6">
                  <w:pPr>
                    <w:rPr>
                      <w:rFonts w:ascii="Arial" w:hAnsi="Arial" w:cs="Arial"/>
                      <w:b/>
                      <w:i/>
                      <w:sz w:val="16"/>
                      <w:szCs w:val="16"/>
                    </w:rPr>
                  </w:pPr>
                  <w:r>
                    <w:rPr>
                      <w:rFonts w:ascii="Arial" w:hAnsi="Arial" w:cs="Arial"/>
                      <w:b/>
                      <w:i/>
                      <w:sz w:val="16"/>
                      <w:szCs w:val="16"/>
                    </w:rPr>
                    <w:t>Board Members</w:t>
                  </w:r>
                </w:p>
                <w:p w:rsidR="00AC0984" w:rsidRDefault="00AC0984"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AC0984" w:rsidRDefault="00AC0984" w:rsidP="00AC0984">
                  <w:pPr>
                    <w:rPr>
                      <w:sz w:val="16"/>
                      <w:szCs w:val="16"/>
                    </w:rPr>
                  </w:pPr>
                  <w:r>
                    <w:rPr>
                      <w:sz w:val="16"/>
                      <w:szCs w:val="16"/>
                    </w:rPr>
                    <w:t xml:space="preserve">Rick Healey, </w:t>
                  </w:r>
                  <w:r>
                    <w:rPr>
                      <w:i/>
                      <w:sz w:val="16"/>
                      <w:szCs w:val="16"/>
                    </w:rPr>
                    <w:t>Vice Chair</w:t>
                  </w:r>
                </w:p>
                <w:p w:rsidR="00AC0984" w:rsidRDefault="00AC0984"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AC0984" w:rsidRDefault="00AC0984" w:rsidP="00AC0984">
                  <w:pPr>
                    <w:rPr>
                      <w:sz w:val="16"/>
                      <w:szCs w:val="16"/>
                    </w:rPr>
                  </w:pPr>
                  <w:r>
                    <w:rPr>
                      <w:sz w:val="16"/>
                      <w:szCs w:val="16"/>
                    </w:rPr>
                    <w:t>Tim Fontneau</w:t>
                  </w:r>
                </w:p>
                <w:p w:rsidR="00AC0984" w:rsidRDefault="00AC0984"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AC0984" w:rsidRDefault="00AC0984" w:rsidP="00AC0984">
                  <w:pPr>
                    <w:rPr>
                      <w:sz w:val="16"/>
                      <w:szCs w:val="16"/>
                    </w:rPr>
                  </w:pPr>
                  <w:r>
                    <w:rPr>
                      <w:sz w:val="16"/>
                      <w:szCs w:val="16"/>
                    </w:rPr>
                    <w:t>Robert Jaffin</w:t>
                  </w:r>
                </w:p>
                <w:p w:rsidR="00AC0984" w:rsidRDefault="00AC0984" w:rsidP="00AC0984">
                  <w:pPr>
                    <w:rPr>
                      <w:sz w:val="16"/>
                      <w:szCs w:val="16"/>
                    </w:rPr>
                  </w:pPr>
                  <w:r>
                    <w:rPr>
                      <w:sz w:val="16"/>
                      <w:szCs w:val="16"/>
                    </w:rPr>
                    <w:t>Mark Sullivan</w:t>
                  </w:r>
                </w:p>
                <w:p w:rsidR="00AC0984" w:rsidRDefault="00AC0984" w:rsidP="00AC0984">
                  <w:pPr>
                    <w:rPr>
                      <w:sz w:val="16"/>
                      <w:szCs w:val="16"/>
                    </w:rPr>
                  </w:pPr>
                  <w:r>
                    <w:rPr>
                      <w:sz w:val="16"/>
                      <w:szCs w:val="16"/>
                    </w:rPr>
                    <w:t>Dave Walker</w:t>
                  </w:r>
                </w:p>
                <w:p w:rsidR="00AC0984" w:rsidRDefault="00AC0984" w:rsidP="00AC0984">
                  <w:pPr>
                    <w:rPr>
                      <w:sz w:val="16"/>
                      <w:szCs w:val="16"/>
                    </w:rPr>
                  </w:pPr>
                  <w:r>
                    <w:rPr>
                      <w:sz w:val="16"/>
                      <w:szCs w:val="16"/>
                    </w:rPr>
                    <w:t>Thomas Willis, Jr.</w:t>
                  </w:r>
                </w:p>
                <w:p w:rsidR="00AC0984" w:rsidRDefault="00AC0984" w:rsidP="00AC0984">
                  <w:pPr>
                    <w:rPr>
                      <w:sz w:val="16"/>
                      <w:szCs w:val="16"/>
                    </w:rPr>
                  </w:pPr>
                  <w:r>
                    <w:rPr>
                      <w:sz w:val="16"/>
                      <w:szCs w:val="16"/>
                    </w:rPr>
                    <w:t>James Gray, Alternate</w:t>
                  </w:r>
                </w:p>
                <w:p w:rsidR="00AC0984" w:rsidRDefault="00AC0984" w:rsidP="00AC0984">
                  <w:pPr>
                    <w:rPr>
                      <w:sz w:val="16"/>
                      <w:szCs w:val="16"/>
                    </w:rPr>
                  </w:pPr>
                  <w:r>
                    <w:rPr>
                      <w:sz w:val="16"/>
                      <w:szCs w:val="16"/>
                    </w:rPr>
                    <w:t>Fred Leonard, Alternate</w:t>
                  </w:r>
                </w:p>
                <w:p w:rsidR="00756F36" w:rsidRDefault="00756F36" w:rsidP="00756F36">
                  <w:pPr>
                    <w:rPr>
                      <w:sz w:val="16"/>
                      <w:szCs w:val="16"/>
                    </w:rPr>
                  </w:pPr>
                  <w:r>
                    <w:rPr>
                      <w:sz w:val="16"/>
                      <w:szCs w:val="16"/>
                    </w:rPr>
                    <w:t>Robert May, Alternate</w:t>
                  </w:r>
                </w:p>
                <w:p w:rsidR="003867C1" w:rsidRPr="00BF1FF1" w:rsidRDefault="003867C1" w:rsidP="00B16E5E">
                  <w:pPr>
                    <w:rPr>
                      <w:sz w:val="16"/>
                      <w:szCs w:val="16"/>
                    </w:rPr>
                  </w:pPr>
                </w:p>
                <w:p w:rsidR="003867C1" w:rsidRPr="001219B4" w:rsidRDefault="003867C1">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765A52" w:rsidRDefault="00765A52" w:rsidP="00765A52"/>
    <w:p w:rsidR="00765A52" w:rsidRDefault="00765A52" w:rsidP="00765A52">
      <w:pPr>
        <w:rPr>
          <w:rFonts w:ascii="Arial" w:hAnsi="Arial" w:cs="Arial"/>
          <w:bCs/>
        </w:rPr>
      </w:pPr>
      <w:r>
        <w:rPr>
          <w:rFonts w:ascii="Arial" w:hAnsi="Arial" w:cs="Arial"/>
          <w:b/>
          <w:bCs/>
          <w:i/>
        </w:rPr>
        <w:t>Notice:</w:t>
      </w:r>
      <w:r>
        <w:rPr>
          <w:rFonts w:ascii="Arial" w:hAnsi="Arial" w:cs="Arial"/>
          <w:b/>
          <w:bCs/>
        </w:rPr>
        <w:t xml:space="preserve">  </w:t>
      </w:r>
      <w:r>
        <w:rPr>
          <w:rFonts w:ascii="Arial" w:hAnsi="Arial" w:cs="Arial"/>
          <w:bCs/>
        </w:rPr>
        <w:t>The Planning Board w</w:t>
      </w:r>
      <w:r w:rsidR="00804369">
        <w:rPr>
          <w:rFonts w:ascii="Arial" w:hAnsi="Arial" w:cs="Arial"/>
          <w:bCs/>
        </w:rPr>
        <w:t>ill be meeting with legal counse</w:t>
      </w:r>
      <w:r>
        <w:rPr>
          <w:rFonts w:ascii="Arial" w:hAnsi="Arial" w:cs="Arial"/>
          <w:bCs/>
        </w:rPr>
        <w:t>l pursuant to RSA 91-A</w:t>
      </w:r>
      <w:proofErr w:type="gramStart"/>
      <w:r>
        <w:rPr>
          <w:rFonts w:ascii="Arial" w:hAnsi="Arial" w:cs="Arial"/>
          <w:bCs/>
        </w:rPr>
        <w:t>:2</w:t>
      </w:r>
      <w:proofErr w:type="gramEnd"/>
      <w:r>
        <w:rPr>
          <w:rFonts w:ascii="Arial" w:hAnsi="Arial" w:cs="Arial"/>
          <w:bCs/>
        </w:rPr>
        <w:t>, III (b) at 6:30 p.m.</w:t>
      </w:r>
    </w:p>
    <w:p w:rsidR="00765A52" w:rsidRPr="00765A52" w:rsidRDefault="00765A52" w:rsidP="00765A5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5A52" w:rsidRPr="00765A52" w:rsidRDefault="00765A52" w:rsidP="00765A52"/>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664061">
        <w:rPr>
          <w:rFonts w:ascii="Arial" w:hAnsi="Arial" w:cs="Arial"/>
          <w:b/>
        </w:rPr>
        <w:t>September 21</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Pr="00765A52" w:rsidRDefault="00FA42D1">
      <w:pPr>
        <w:rPr>
          <w:rFonts w:ascii="Arial" w:hAnsi="Arial" w:cs="Arial"/>
          <w:b/>
          <w:u w:val="single"/>
        </w:rPr>
      </w:pPr>
      <w:r>
        <w:rPr>
          <w:rFonts w:ascii="Arial" w:hAnsi="Arial" w:cs="Arial"/>
        </w:rPr>
        <w:t>_______________________________________________________________</w:t>
      </w:r>
      <w:r w:rsidR="00765A52">
        <w:rPr>
          <w:rFonts w:ascii="Arial" w:hAnsi="Arial" w:cs="Arial"/>
          <w:b/>
          <w:u w:val="single"/>
        </w:rPr>
        <w:tab/>
      </w:r>
      <w:r w:rsidR="00765A52">
        <w:rPr>
          <w:rFonts w:ascii="Arial" w:hAnsi="Arial" w:cs="Arial"/>
          <w:b/>
          <w:u w:val="single"/>
        </w:rPr>
        <w:tab/>
      </w:r>
    </w:p>
    <w:p w:rsidR="00FA42D1" w:rsidRDefault="00FA42D1">
      <w:pPr>
        <w:rPr>
          <w:rFonts w:ascii="Arial" w:hAnsi="Arial"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6D4FC6" w:rsidRDefault="006D4FC6" w:rsidP="006D4FC6"/>
    <w:p w:rsidR="006D4FC6" w:rsidRPr="006D4FC6" w:rsidRDefault="006D4FC6" w:rsidP="006D4FC6">
      <w:pPr>
        <w:rPr>
          <w:rFonts w:ascii="Arial" w:hAnsi="Arial" w:cs="Arial"/>
          <w:b/>
        </w:rPr>
      </w:pPr>
      <w:r w:rsidRPr="006D4FC6">
        <w:rPr>
          <w:rFonts w:ascii="Arial" w:hAnsi="Arial" w:cs="Arial"/>
          <w:b/>
        </w:rPr>
        <w:t>V.</w:t>
      </w:r>
      <w:r w:rsidRPr="006D4FC6">
        <w:rPr>
          <w:rFonts w:ascii="Arial" w:hAnsi="Arial" w:cs="Arial"/>
          <w:b/>
        </w:rPr>
        <w:tab/>
        <w:t>Presentation of Workforce Housing</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006D4FC6">
        <w:rPr>
          <w:rFonts w:ascii="Arial" w:hAnsi="Arial" w:cs="Arial"/>
          <w:b/>
        </w:rPr>
        <w:t>I</w:t>
      </w:r>
      <w:r w:rsidRPr="002E41C3">
        <w:rPr>
          <w:rFonts w:ascii="Arial" w:hAnsi="Arial" w:cs="Arial"/>
          <w:b/>
        </w:rPr>
        <w:t>.</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006D4FC6">
        <w:rPr>
          <w:rFonts w:cs="Arial"/>
        </w:rPr>
        <w:t>I</w:t>
      </w:r>
      <w:r w:rsidRPr="00B904A7">
        <w:rPr>
          <w:rFonts w:cs="Arial"/>
        </w:rPr>
        <w:t>.</w:t>
      </w:r>
      <w:r w:rsidRPr="00AD2758">
        <w:rPr>
          <w:rFonts w:cs="Arial"/>
          <w:b w:val="0"/>
        </w:rPr>
        <w:tab/>
      </w:r>
      <w:r w:rsidR="00B904A7">
        <w:rPr>
          <w:rFonts w:cs="Arial"/>
        </w:rPr>
        <w:t>Approval of minutes for</w:t>
      </w:r>
      <w:r w:rsidR="00E6032C">
        <w:rPr>
          <w:rFonts w:cs="Arial"/>
        </w:rPr>
        <w:t xml:space="preserve"> </w:t>
      </w:r>
      <w:r w:rsidR="009C4E43">
        <w:rPr>
          <w:rFonts w:cs="Arial"/>
        </w:rPr>
        <w:t>September 14, 2015</w:t>
      </w:r>
    </w:p>
    <w:p w:rsidR="003B6C4A" w:rsidRPr="00FB44AF" w:rsidRDefault="003B6C4A" w:rsidP="003B6C4A">
      <w:pPr>
        <w:rPr>
          <w:sz w:val="16"/>
          <w:szCs w:val="16"/>
        </w:rPr>
      </w:pPr>
    </w:p>
    <w:p w:rsidR="00FA42D1" w:rsidRDefault="00DA46C0">
      <w:pPr>
        <w:pStyle w:val="BodyTextIndent"/>
        <w:rPr>
          <w:rFonts w:cs="Arial"/>
        </w:rPr>
      </w:pPr>
      <w:r>
        <w:rPr>
          <w:rFonts w:cs="Arial"/>
        </w:rPr>
        <w:t>VII</w:t>
      </w:r>
      <w:r w:rsidR="006D4FC6">
        <w:rPr>
          <w:rFonts w:cs="Arial"/>
        </w:rPr>
        <w:t>I</w:t>
      </w:r>
      <w:r w:rsidR="00FA42D1" w:rsidRPr="002E41C3">
        <w:rPr>
          <w:rFonts w:cs="Arial"/>
        </w:rPr>
        <w:t>.</w:t>
      </w:r>
      <w:r w:rsidR="00FA42D1" w:rsidRPr="002E41C3">
        <w:rPr>
          <w:rFonts w:cs="Arial"/>
        </w:rPr>
        <w:tab/>
      </w:r>
      <w:r w:rsidR="003B6C4A">
        <w:rPr>
          <w:rFonts w:cs="Arial"/>
        </w:rPr>
        <w:t xml:space="preserve"> Extensions / </w:t>
      </w:r>
      <w:r w:rsidR="002E41C3" w:rsidRPr="002E41C3">
        <w:rPr>
          <w:rFonts w:cs="Arial"/>
        </w:rPr>
        <w:t>Continued Applications</w:t>
      </w:r>
      <w:r w:rsidR="00FA42D1" w:rsidRPr="002E41C3">
        <w:rPr>
          <w:rFonts w:cs="Arial"/>
        </w:rPr>
        <w:t>:</w:t>
      </w:r>
    </w:p>
    <w:p w:rsidR="00852969" w:rsidRPr="00FB44AF" w:rsidRDefault="00852969">
      <w:pPr>
        <w:pStyle w:val="BodyTextIndent"/>
        <w:rPr>
          <w:rFonts w:cs="Arial"/>
          <w:sz w:val="16"/>
          <w:szCs w:val="16"/>
        </w:rPr>
      </w:pPr>
    </w:p>
    <w:p w:rsidR="007B0B45" w:rsidRDefault="008D4389" w:rsidP="00B41A9F">
      <w:pPr>
        <w:ind w:left="720"/>
        <w:rPr>
          <w:rFonts w:ascii="Arial" w:hAnsi="Arial" w:cs="Arial"/>
        </w:rPr>
      </w:pPr>
      <w:r w:rsidRPr="00FB44AF">
        <w:rPr>
          <w:rFonts w:ascii="Arial" w:hAnsi="Arial" w:cs="Arial"/>
          <w:b/>
        </w:rPr>
        <w:t>A.</w:t>
      </w:r>
      <w:r w:rsidR="00852969" w:rsidRPr="00852969">
        <w:rPr>
          <w:rFonts w:cs="Arial"/>
          <w:b/>
        </w:rPr>
        <w:t xml:space="preserve"> </w:t>
      </w:r>
      <w:hyperlink r:id="rId10" w:history="1">
        <w:r w:rsidR="007B0B45" w:rsidRPr="007B0B45">
          <w:rPr>
            <w:rStyle w:val="Hyperlink"/>
            <w:rFonts w:ascii="Arial" w:hAnsi="Arial" w:cs="Arial"/>
            <w:b/>
          </w:rPr>
          <w:t>Quantum Real Estate Group, LLC, 66 Rochester Hill Road</w:t>
        </w:r>
      </w:hyperlink>
      <w:r w:rsidR="007B0B45">
        <w:rPr>
          <w:rFonts w:ascii="Arial" w:hAnsi="Arial" w:cs="Arial"/>
          <w:b/>
        </w:rPr>
        <w:t xml:space="preserve"> </w:t>
      </w:r>
      <w:r w:rsidR="007B0B45">
        <w:rPr>
          <w:rFonts w:ascii="Arial" w:hAnsi="Arial" w:cs="Arial"/>
        </w:rPr>
        <w:t xml:space="preserve">(by </w:t>
      </w:r>
      <w:proofErr w:type="spellStart"/>
      <w:r w:rsidR="007B0B45">
        <w:rPr>
          <w:rFonts w:ascii="Arial" w:hAnsi="Arial" w:cs="Arial"/>
        </w:rPr>
        <w:t>Tritech</w:t>
      </w:r>
      <w:proofErr w:type="spellEnd"/>
      <w:r w:rsidR="007B0B45">
        <w:rPr>
          <w:rFonts w:ascii="Arial" w:hAnsi="Arial" w:cs="Arial"/>
        </w:rPr>
        <w:t xml:space="preserve"> Engineering) Request for an extension to an approved site plan and conditional use application to construct 40 multi-family townhouse style units.  </w:t>
      </w:r>
    </w:p>
    <w:p w:rsidR="003867C1" w:rsidRPr="00AD70AF" w:rsidRDefault="007B0B45" w:rsidP="00B41A9F">
      <w:pPr>
        <w:ind w:left="720"/>
        <w:rPr>
          <w:rFonts w:ascii="Arial" w:hAnsi="Arial" w:cs="Arial"/>
          <w:b/>
          <w:i/>
        </w:rPr>
      </w:pPr>
      <w:proofErr w:type="gramStart"/>
      <w:r>
        <w:rPr>
          <w:rFonts w:ascii="Arial" w:hAnsi="Arial" w:cs="Arial"/>
        </w:rPr>
        <w:t>Case# 239 -30 – R2 – 15</w:t>
      </w:r>
      <w:r w:rsidR="00AD70AF">
        <w:rPr>
          <w:rFonts w:ascii="Arial" w:hAnsi="Arial" w:cs="Arial"/>
        </w:rPr>
        <w:t xml:space="preserve"> </w:t>
      </w:r>
      <w:r w:rsidR="00AD70AF">
        <w:rPr>
          <w:rFonts w:ascii="Arial" w:hAnsi="Arial" w:cs="Arial"/>
          <w:b/>
          <w:i/>
        </w:rPr>
        <w:t>EXTENSION</w:t>
      </w:r>
      <w:proofErr w:type="gramEnd"/>
    </w:p>
    <w:p w:rsidR="003867C1" w:rsidRPr="006D4FC6" w:rsidRDefault="00852969" w:rsidP="006D4FC6">
      <w:pPr>
        <w:ind w:left="720"/>
        <w:rPr>
          <w:rFonts w:ascii="Arial" w:hAnsi="Arial" w:cs="Arial"/>
          <w:b/>
          <w:sz w:val="16"/>
          <w:szCs w:val="16"/>
        </w:rPr>
      </w:pPr>
      <w:r>
        <w:rPr>
          <w:rFonts w:cs="Arial"/>
          <w:b/>
        </w:rPr>
        <w:t xml:space="preserve"> </w:t>
      </w:r>
    </w:p>
    <w:p w:rsidR="00FA42D1" w:rsidRPr="00FB44AF" w:rsidRDefault="00FA42D1" w:rsidP="009C4E43">
      <w:pPr>
        <w:rPr>
          <w:rFonts w:cs="Arial"/>
          <w:sz w:val="16"/>
          <w:szCs w:val="16"/>
        </w:rPr>
      </w:pPr>
    </w:p>
    <w:p w:rsidR="00FA42D1" w:rsidRDefault="009C4E43">
      <w:pPr>
        <w:pStyle w:val="Heading4"/>
        <w:rPr>
          <w:rFonts w:cs="Arial"/>
        </w:rPr>
      </w:pPr>
      <w:r>
        <w:rPr>
          <w:rFonts w:cs="Arial"/>
        </w:rPr>
        <w:t>I</w:t>
      </w:r>
      <w:r w:rsidR="00DA46C0">
        <w:rPr>
          <w:rFonts w:cs="Arial"/>
        </w:rPr>
        <w:t>X</w:t>
      </w:r>
      <w:r w:rsidR="00FA42D1">
        <w:rPr>
          <w:rFonts w:cs="Arial"/>
        </w:rPr>
        <w:t>.</w:t>
      </w:r>
      <w:r w:rsidR="00FA42D1">
        <w:rPr>
          <w:rFonts w:cs="Arial"/>
        </w:rPr>
        <w:tab/>
      </w:r>
      <w:r w:rsidR="00A93985">
        <w:rPr>
          <w:rFonts w:cs="Arial"/>
        </w:rPr>
        <w:t>Other Business</w:t>
      </w:r>
    </w:p>
    <w:p w:rsidR="00A93985" w:rsidRPr="00FB44AF" w:rsidRDefault="00A93985" w:rsidP="00A93985">
      <w:pPr>
        <w:rPr>
          <w:sz w:val="16"/>
          <w:szCs w:val="16"/>
        </w:rPr>
      </w:pPr>
    </w:p>
    <w:p w:rsidR="006D4FC6" w:rsidRPr="00AD70AF" w:rsidRDefault="00DA46C0" w:rsidP="00852969">
      <w:pPr>
        <w:rPr>
          <w:rFonts w:ascii="Arial" w:hAnsi="Arial" w:cs="Arial"/>
          <w:b/>
        </w:rPr>
      </w:pPr>
      <w:r>
        <w:rPr>
          <w:rFonts w:ascii="Arial" w:hAnsi="Arial" w:cs="Arial"/>
          <w:b/>
        </w:rPr>
        <w:t>X</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6D4FC6" w:rsidRPr="00B16E5E" w:rsidRDefault="006D4FC6" w:rsidP="006D4FC6">
      <w:pPr>
        <w:jc w:val="right"/>
        <w:rPr>
          <w:rFonts w:ascii="Arial" w:hAnsi="Arial" w:cs="Arial"/>
          <w:b/>
          <w:bCs/>
          <w:i/>
          <w:sz w:val="22"/>
        </w:rPr>
      </w:pPr>
      <w:r>
        <w:rPr>
          <w:rFonts w:ascii="Arial" w:hAnsi="Arial" w:cs="Arial"/>
          <w:b/>
          <w:bCs/>
          <w:i/>
          <w:sz w:val="22"/>
        </w:rPr>
        <w:t>(Over)</w:t>
      </w:r>
    </w:p>
    <w:p w:rsidR="00B16E5E" w:rsidRDefault="00B16E5E"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lastRenderedPageBreak/>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B1" w:rsidRDefault="002C2DB1">
      <w:r>
        <w:separator/>
      </w:r>
    </w:p>
  </w:endnote>
  <w:endnote w:type="continuationSeparator" w:id="0">
    <w:p w:rsidR="002C2DB1" w:rsidRDefault="002C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B1" w:rsidRDefault="002C2DB1">
      <w:r>
        <w:separator/>
      </w:r>
    </w:p>
  </w:footnote>
  <w:footnote w:type="continuationSeparator" w:id="0">
    <w:p w:rsidR="002C2DB1" w:rsidRDefault="002C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16B26"/>
    <w:rsid w:val="00091662"/>
    <w:rsid w:val="000A0874"/>
    <w:rsid w:val="000A569B"/>
    <w:rsid w:val="000D4752"/>
    <w:rsid w:val="001219B4"/>
    <w:rsid w:val="00123ADA"/>
    <w:rsid w:val="00163E08"/>
    <w:rsid w:val="001672E4"/>
    <w:rsid w:val="0017314D"/>
    <w:rsid w:val="001A4833"/>
    <w:rsid w:val="001C03A1"/>
    <w:rsid w:val="001C7ED3"/>
    <w:rsid w:val="001F198C"/>
    <w:rsid w:val="002612F1"/>
    <w:rsid w:val="00270B10"/>
    <w:rsid w:val="002A35B3"/>
    <w:rsid w:val="002A6A06"/>
    <w:rsid w:val="002C2DB1"/>
    <w:rsid w:val="002C41DC"/>
    <w:rsid w:val="002E41C3"/>
    <w:rsid w:val="003036D5"/>
    <w:rsid w:val="003134CE"/>
    <w:rsid w:val="00327C31"/>
    <w:rsid w:val="00345411"/>
    <w:rsid w:val="003867C1"/>
    <w:rsid w:val="003A1D5D"/>
    <w:rsid w:val="003B5D23"/>
    <w:rsid w:val="003B6C4A"/>
    <w:rsid w:val="003B758B"/>
    <w:rsid w:val="004E5487"/>
    <w:rsid w:val="00520AC5"/>
    <w:rsid w:val="005641C5"/>
    <w:rsid w:val="00567783"/>
    <w:rsid w:val="00587256"/>
    <w:rsid w:val="005B6BC4"/>
    <w:rsid w:val="005C439E"/>
    <w:rsid w:val="005D1FB9"/>
    <w:rsid w:val="005D577D"/>
    <w:rsid w:val="005E57BF"/>
    <w:rsid w:val="00604111"/>
    <w:rsid w:val="00622561"/>
    <w:rsid w:val="00626E45"/>
    <w:rsid w:val="00653278"/>
    <w:rsid w:val="00664061"/>
    <w:rsid w:val="00665A90"/>
    <w:rsid w:val="00677923"/>
    <w:rsid w:val="00685DE0"/>
    <w:rsid w:val="006C3D81"/>
    <w:rsid w:val="006D4FC6"/>
    <w:rsid w:val="006E4BC1"/>
    <w:rsid w:val="007046E3"/>
    <w:rsid w:val="007455D8"/>
    <w:rsid w:val="00756F36"/>
    <w:rsid w:val="007620B9"/>
    <w:rsid w:val="00765A52"/>
    <w:rsid w:val="0076605C"/>
    <w:rsid w:val="007B0B45"/>
    <w:rsid w:val="007B27B5"/>
    <w:rsid w:val="007B69E8"/>
    <w:rsid w:val="007C22A9"/>
    <w:rsid w:val="007E02EE"/>
    <w:rsid w:val="00804369"/>
    <w:rsid w:val="00852969"/>
    <w:rsid w:val="008827B9"/>
    <w:rsid w:val="008963CB"/>
    <w:rsid w:val="00897426"/>
    <w:rsid w:val="008A62CB"/>
    <w:rsid w:val="008B5DDA"/>
    <w:rsid w:val="008C03C6"/>
    <w:rsid w:val="008D4389"/>
    <w:rsid w:val="008F227A"/>
    <w:rsid w:val="00922C07"/>
    <w:rsid w:val="00924824"/>
    <w:rsid w:val="00933CEB"/>
    <w:rsid w:val="00944247"/>
    <w:rsid w:val="00964EF6"/>
    <w:rsid w:val="009743FA"/>
    <w:rsid w:val="009830C8"/>
    <w:rsid w:val="009C4E43"/>
    <w:rsid w:val="009C69F4"/>
    <w:rsid w:val="009D3166"/>
    <w:rsid w:val="009E4BE2"/>
    <w:rsid w:val="00A01A7F"/>
    <w:rsid w:val="00A02FB0"/>
    <w:rsid w:val="00A17A6E"/>
    <w:rsid w:val="00A2029D"/>
    <w:rsid w:val="00A50795"/>
    <w:rsid w:val="00A93985"/>
    <w:rsid w:val="00AA5662"/>
    <w:rsid w:val="00AC0984"/>
    <w:rsid w:val="00AC3B76"/>
    <w:rsid w:val="00AD2758"/>
    <w:rsid w:val="00AD2CE3"/>
    <w:rsid w:val="00AD70AF"/>
    <w:rsid w:val="00AE666E"/>
    <w:rsid w:val="00AF5C5B"/>
    <w:rsid w:val="00B104C6"/>
    <w:rsid w:val="00B1072A"/>
    <w:rsid w:val="00B16850"/>
    <w:rsid w:val="00B16E5E"/>
    <w:rsid w:val="00B32862"/>
    <w:rsid w:val="00B41A9F"/>
    <w:rsid w:val="00B904A7"/>
    <w:rsid w:val="00BB37C0"/>
    <w:rsid w:val="00BD3CA3"/>
    <w:rsid w:val="00C337A7"/>
    <w:rsid w:val="00C41F43"/>
    <w:rsid w:val="00C47D39"/>
    <w:rsid w:val="00C7198E"/>
    <w:rsid w:val="00CA45B5"/>
    <w:rsid w:val="00D006B2"/>
    <w:rsid w:val="00D02623"/>
    <w:rsid w:val="00D239D1"/>
    <w:rsid w:val="00D25490"/>
    <w:rsid w:val="00D55CD9"/>
    <w:rsid w:val="00D63EE0"/>
    <w:rsid w:val="00D67067"/>
    <w:rsid w:val="00D73E72"/>
    <w:rsid w:val="00D84291"/>
    <w:rsid w:val="00D871AD"/>
    <w:rsid w:val="00DA46C0"/>
    <w:rsid w:val="00DA6E80"/>
    <w:rsid w:val="00DC2336"/>
    <w:rsid w:val="00DE119B"/>
    <w:rsid w:val="00DF3A82"/>
    <w:rsid w:val="00E13367"/>
    <w:rsid w:val="00E6032C"/>
    <w:rsid w:val="00E64955"/>
    <w:rsid w:val="00E82D42"/>
    <w:rsid w:val="00E92E50"/>
    <w:rsid w:val="00EC7371"/>
    <w:rsid w:val="00EF4A3B"/>
    <w:rsid w:val="00EF5723"/>
    <w:rsid w:val="00F046D2"/>
    <w:rsid w:val="00F058FD"/>
    <w:rsid w:val="00F14C47"/>
    <w:rsid w:val="00F55688"/>
    <w:rsid w:val="00F57260"/>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781724963">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20954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hesternh.net/planning-board/files/2015-site-plan-indian-ridge-extension-app" TargetMode="Externa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DFBE-0964-4615-8A21-7566ADA9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502</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3454</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15</cp:revision>
  <cp:lastPrinted>2015-09-16T15:15:00Z</cp:lastPrinted>
  <dcterms:created xsi:type="dcterms:W3CDTF">2014-10-24T14:29:00Z</dcterms:created>
  <dcterms:modified xsi:type="dcterms:W3CDTF">2015-09-16T15:15:00Z</dcterms:modified>
</cp:coreProperties>
</file>