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BBF" w:rsidRDefault="002B4AFC">
      <w:pPr>
        <w:jc w:val="center"/>
        <w:rPr>
          <w:rFonts w:ascii="Arial" w:hAnsi="Arial"/>
          <w:b/>
          <w:bCs/>
          <w:sz w:val="20"/>
          <w:szCs w:val="20"/>
        </w:rPr>
      </w:pPr>
      <w:r w:rsidRPr="002B4AFC">
        <w:rPr>
          <w:b/>
          <w:bCs/>
          <w:noProof/>
        </w:rPr>
        <w:pict>
          <v:shapetype id="_x0000_t202" coordsize="21600,21600" o:spt="202" path="m,l,21600r21600,l21600,xe">
            <v:stroke joinstyle="miter"/>
            <v:path gradientshapeok="t" o:connecttype="rect"/>
          </v:shapetype>
          <v:shape id="_x0000_s1032" type="#_x0000_t202" style="position:absolute;left:0;text-align:left;margin-left:416.4pt;margin-top:0;width:114.6pt;height:126.6pt;z-index:251658240">
            <v:textbox>
              <w:txbxContent>
                <w:p w:rsidR="007B3253" w:rsidRDefault="007B3253" w:rsidP="00F06A62">
                  <w:pPr>
                    <w:rPr>
                      <w:b/>
                      <w:sz w:val="18"/>
                      <w:szCs w:val="18"/>
                      <w:u w:val="single"/>
                    </w:rPr>
                  </w:pPr>
                  <w:r>
                    <w:rPr>
                      <w:b/>
                      <w:sz w:val="18"/>
                      <w:szCs w:val="18"/>
                      <w:u w:val="single"/>
                    </w:rPr>
                    <w:t>Board Members</w:t>
                  </w:r>
                </w:p>
                <w:p w:rsidR="007B3253" w:rsidRDefault="007B3253" w:rsidP="00F06A62">
                  <w:pPr>
                    <w:rPr>
                      <w:i/>
                      <w:sz w:val="16"/>
                      <w:szCs w:val="16"/>
                    </w:rPr>
                  </w:pPr>
                  <w:r>
                    <w:rPr>
                      <w:sz w:val="16"/>
                      <w:szCs w:val="16"/>
                    </w:rPr>
                    <w:t xml:space="preserve">Nel Sylvain, </w:t>
                  </w:r>
                  <w:r>
                    <w:rPr>
                      <w:i/>
                      <w:sz w:val="16"/>
                      <w:szCs w:val="16"/>
                    </w:rPr>
                    <w:t>Chair</w:t>
                  </w:r>
                </w:p>
                <w:p w:rsidR="007B3253" w:rsidRPr="00E6632C" w:rsidRDefault="007B3253" w:rsidP="00F06A62">
                  <w:pPr>
                    <w:rPr>
                      <w:sz w:val="16"/>
                      <w:szCs w:val="16"/>
                    </w:rPr>
                  </w:pPr>
                  <w:r>
                    <w:rPr>
                      <w:sz w:val="16"/>
                      <w:szCs w:val="16"/>
                    </w:rPr>
                    <w:t xml:space="preserve">Dave Walker, </w:t>
                  </w:r>
                  <w:r>
                    <w:rPr>
                      <w:i/>
                      <w:sz w:val="16"/>
                      <w:szCs w:val="16"/>
                    </w:rPr>
                    <w:t>Vice Chair</w:t>
                  </w:r>
                </w:p>
                <w:p w:rsidR="007B3253" w:rsidRDefault="007B3253" w:rsidP="00F06A62">
                  <w:pPr>
                    <w:rPr>
                      <w:sz w:val="16"/>
                      <w:szCs w:val="16"/>
                    </w:rPr>
                  </w:pPr>
                  <w:r>
                    <w:rPr>
                      <w:sz w:val="16"/>
                      <w:szCs w:val="16"/>
                    </w:rPr>
                    <w:t xml:space="preserve">Matthew </w:t>
                  </w:r>
                  <w:proofErr w:type="spellStart"/>
                  <w:r>
                    <w:rPr>
                      <w:sz w:val="16"/>
                      <w:szCs w:val="16"/>
                    </w:rPr>
                    <w:t>Kozinski</w:t>
                  </w:r>
                  <w:proofErr w:type="spellEnd"/>
                  <w:r>
                    <w:rPr>
                      <w:sz w:val="16"/>
                      <w:szCs w:val="16"/>
                    </w:rPr>
                    <w:t xml:space="preserve">, </w:t>
                  </w:r>
                  <w:r>
                    <w:rPr>
                      <w:i/>
                      <w:sz w:val="16"/>
                      <w:szCs w:val="16"/>
                    </w:rPr>
                    <w:t>Secretary</w:t>
                  </w:r>
                </w:p>
                <w:p w:rsidR="007B3253" w:rsidRDefault="007B3253" w:rsidP="00F06A62">
                  <w:pPr>
                    <w:rPr>
                      <w:sz w:val="16"/>
                      <w:szCs w:val="16"/>
                    </w:rPr>
                  </w:pPr>
                  <w:r>
                    <w:rPr>
                      <w:sz w:val="16"/>
                      <w:szCs w:val="16"/>
                    </w:rPr>
                    <w:t>Tim Fontneau</w:t>
                  </w:r>
                </w:p>
                <w:p w:rsidR="007B3253" w:rsidRDefault="007B3253" w:rsidP="00F06A62">
                  <w:pPr>
                    <w:rPr>
                      <w:sz w:val="16"/>
                      <w:szCs w:val="16"/>
                    </w:rPr>
                  </w:pPr>
                  <w:r>
                    <w:rPr>
                      <w:sz w:val="16"/>
                      <w:szCs w:val="16"/>
                    </w:rPr>
                    <w:t>Rick Healey</w:t>
                  </w:r>
                </w:p>
                <w:p w:rsidR="007B3253" w:rsidRDefault="007B3253" w:rsidP="00F06A62">
                  <w:pPr>
                    <w:rPr>
                      <w:sz w:val="16"/>
                      <w:szCs w:val="16"/>
                    </w:rPr>
                  </w:pPr>
                  <w:r>
                    <w:rPr>
                      <w:sz w:val="16"/>
                      <w:szCs w:val="16"/>
                    </w:rPr>
                    <w:t>Robert Jaffin</w:t>
                  </w:r>
                </w:p>
                <w:p w:rsidR="007B3253" w:rsidRDefault="007B3253" w:rsidP="00F06A62">
                  <w:pPr>
                    <w:rPr>
                      <w:sz w:val="16"/>
                      <w:szCs w:val="16"/>
                    </w:rPr>
                  </w:pPr>
                  <w:r>
                    <w:rPr>
                      <w:sz w:val="16"/>
                      <w:szCs w:val="16"/>
                    </w:rPr>
                    <w:t xml:space="preserve">Robert May </w:t>
                  </w:r>
                </w:p>
                <w:p w:rsidR="007B3253" w:rsidRDefault="007B3253" w:rsidP="00F06A62">
                  <w:pPr>
                    <w:rPr>
                      <w:sz w:val="16"/>
                      <w:szCs w:val="16"/>
                    </w:rPr>
                  </w:pPr>
                  <w:r>
                    <w:rPr>
                      <w:sz w:val="16"/>
                      <w:szCs w:val="16"/>
                    </w:rPr>
                    <w:t>Mark Sullivan</w:t>
                  </w:r>
                </w:p>
                <w:p w:rsidR="007B3253" w:rsidRDefault="007B3253" w:rsidP="00F06A62">
                  <w:pPr>
                    <w:rPr>
                      <w:sz w:val="16"/>
                      <w:szCs w:val="16"/>
                    </w:rPr>
                  </w:pPr>
                  <w:r>
                    <w:rPr>
                      <w:sz w:val="16"/>
                      <w:szCs w:val="16"/>
                    </w:rPr>
                    <w:t>Thomas Willis, Jr.</w:t>
                  </w:r>
                </w:p>
                <w:p w:rsidR="007B3253" w:rsidRDefault="007B3253" w:rsidP="00F06A62">
                  <w:pPr>
                    <w:rPr>
                      <w:sz w:val="16"/>
                      <w:szCs w:val="16"/>
                    </w:rPr>
                  </w:pPr>
                  <w:r>
                    <w:rPr>
                      <w:sz w:val="16"/>
                      <w:szCs w:val="16"/>
                    </w:rPr>
                    <w:t>James Gray, Alternate</w:t>
                  </w:r>
                </w:p>
                <w:p w:rsidR="007B3253" w:rsidRDefault="007B3253" w:rsidP="00F06A62">
                  <w:pPr>
                    <w:rPr>
                      <w:sz w:val="16"/>
                      <w:szCs w:val="16"/>
                    </w:rPr>
                  </w:pPr>
                  <w:r>
                    <w:rPr>
                      <w:sz w:val="16"/>
                      <w:szCs w:val="16"/>
                    </w:rPr>
                    <w:t>Deborah Shigo, Alternate</w:t>
                  </w:r>
                </w:p>
                <w:p w:rsidR="007B3253" w:rsidRPr="00BF1FF1" w:rsidRDefault="007B3253" w:rsidP="00455AEF">
                  <w:pPr>
                    <w:rPr>
                      <w:sz w:val="16"/>
                      <w:szCs w:val="16"/>
                    </w:rPr>
                  </w:pPr>
                </w:p>
                <w:p w:rsidR="007B3253" w:rsidRDefault="007B3253" w:rsidP="00725831"/>
              </w:txbxContent>
            </v:textbox>
          </v:shape>
        </w:pict>
      </w:r>
      <w:r w:rsidR="00726A03">
        <w:rPr>
          <w:noProof/>
        </w:rPr>
        <w:drawing>
          <wp:anchor distT="0" distB="0" distL="114300" distR="114300" simplePos="0" relativeHeight="251657216" behindDoc="0" locked="0" layoutInCell="1" allowOverlap="1">
            <wp:simplePos x="0" y="0"/>
            <wp:positionH relativeFrom="column">
              <wp:posOffset>51435</wp:posOffset>
            </wp:positionH>
            <wp:positionV relativeFrom="paragraph">
              <wp:posOffset>-111760</wp:posOffset>
            </wp:positionV>
            <wp:extent cx="1055370" cy="1055370"/>
            <wp:effectExtent l="19050" t="0" r="0" b="0"/>
            <wp:wrapNone/>
            <wp:docPr id="2" name="Picture 2" descr="City Seal 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 Seal colored"/>
                    <pic:cNvPicPr>
                      <a:picLocks noChangeAspect="1" noChangeArrowheads="1"/>
                    </pic:cNvPicPr>
                  </pic:nvPicPr>
                  <pic:blipFill>
                    <a:blip r:embed="rId7" cstate="print"/>
                    <a:srcRect/>
                    <a:stretch>
                      <a:fillRect/>
                    </a:stretch>
                  </pic:blipFill>
                  <pic:spPr bwMode="auto">
                    <a:xfrm>
                      <a:off x="0" y="0"/>
                      <a:ext cx="1055370" cy="1055370"/>
                    </a:xfrm>
                    <a:prstGeom prst="rect">
                      <a:avLst/>
                    </a:prstGeom>
                    <a:noFill/>
                  </pic:spPr>
                </pic:pic>
              </a:graphicData>
            </a:graphic>
          </wp:anchor>
        </w:drawing>
      </w:r>
      <w:r w:rsidR="00245BBF">
        <w:rPr>
          <w:b/>
          <w:bCs/>
        </w:rPr>
        <w:t>PLANNING &amp; DEVELOPMENT DEPARTMENT</w:t>
      </w:r>
    </w:p>
    <w:p w:rsidR="00245BBF" w:rsidRDefault="00245BBF">
      <w:pPr>
        <w:jc w:val="center"/>
        <w:rPr>
          <w:rFonts w:ascii="Arial" w:hAnsi="Arial"/>
          <w:b/>
          <w:bCs/>
          <w:sz w:val="20"/>
          <w:szCs w:val="20"/>
        </w:rPr>
      </w:pPr>
      <w:r>
        <w:rPr>
          <w:b/>
          <w:bCs/>
        </w:rPr>
        <w:t>City Hall - Second Floor</w:t>
      </w:r>
    </w:p>
    <w:p w:rsidR="00245BBF" w:rsidRDefault="00245BBF">
      <w:pPr>
        <w:jc w:val="center"/>
        <w:rPr>
          <w:rFonts w:ascii="Arial" w:hAnsi="Arial"/>
          <w:b/>
          <w:bCs/>
          <w:sz w:val="20"/>
          <w:szCs w:val="20"/>
        </w:rPr>
      </w:pPr>
      <w:smartTag w:uri="urn:schemas-microsoft-com:office:smarttags" w:element="Street">
        <w:smartTag w:uri="urn:schemas-microsoft-com:office:smarttags" w:element="address">
          <w:r>
            <w:rPr>
              <w:b/>
              <w:bCs/>
            </w:rPr>
            <w:t>31 Wakefield Street</w:t>
          </w:r>
        </w:smartTag>
      </w:smartTag>
      <w:r>
        <w:rPr>
          <w:b/>
          <w:bCs/>
        </w:rPr>
        <w:t>,</w:t>
      </w:r>
    </w:p>
    <w:p w:rsidR="00245BBF" w:rsidRDefault="00245BBF">
      <w:pPr>
        <w:jc w:val="center"/>
        <w:rPr>
          <w:rFonts w:ascii="Arial" w:hAnsi="Arial"/>
          <w:b/>
          <w:bCs/>
          <w:sz w:val="20"/>
          <w:szCs w:val="20"/>
        </w:rPr>
      </w:pPr>
      <w:smartTag w:uri="urn:schemas-microsoft-com:office:smarttags" w:element="place">
        <w:smartTag w:uri="urn:schemas-microsoft-com:office:smarttags" w:element="City">
          <w:r>
            <w:rPr>
              <w:b/>
              <w:bCs/>
            </w:rPr>
            <w:t>Rochester</w:t>
          </w:r>
        </w:smartTag>
        <w:r>
          <w:rPr>
            <w:b/>
            <w:bCs/>
          </w:rPr>
          <w:t xml:space="preserve">, </w:t>
        </w:r>
        <w:smartTag w:uri="urn:schemas-microsoft-com:office:smarttags" w:element="State">
          <w:r>
            <w:rPr>
              <w:b/>
              <w:bCs/>
            </w:rPr>
            <w:t>New Hampshire</w:t>
          </w:r>
        </w:smartTag>
        <w:r>
          <w:rPr>
            <w:b/>
            <w:bCs/>
          </w:rPr>
          <w:t xml:space="preserve"> </w:t>
        </w:r>
        <w:smartTag w:uri="urn:schemas-microsoft-com:office:smarttags" w:element="PostalCode">
          <w:r>
            <w:rPr>
              <w:b/>
              <w:bCs/>
            </w:rPr>
            <w:t>03867-1917</w:t>
          </w:r>
        </w:smartTag>
      </w:smartTag>
    </w:p>
    <w:p w:rsidR="00245BBF" w:rsidRDefault="00245BBF">
      <w:pPr>
        <w:jc w:val="center"/>
        <w:rPr>
          <w:rFonts w:ascii="Arial" w:hAnsi="Arial"/>
          <w:b/>
          <w:bCs/>
          <w:sz w:val="20"/>
          <w:szCs w:val="20"/>
        </w:rPr>
      </w:pPr>
      <w:r>
        <w:rPr>
          <w:b/>
          <w:bCs/>
        </w:rPr>
        <w:t>(603) 335-1338 - Fax (603) 335-7585</w:t>
      </w:r>
    </w:p>
    <w:p w:rsidR="00245BBF" w:rsidRDefault="00245BBF">
      <w:pPr>
        <w:jc w:val="center"/>
        <w:rPr>
          <w:rFonts w:ascii="Arial" w:hAnsi="Arial"/>
          <w:b/>
          <w:bCs/>
          <w:sz w:val="20"/>
          <w:szCs w:val="20"/>
        </w:rPr>
      </w:pPr>
      <w:r>
        <w:rPr>
          <w:b/>
          <w:bCs/>
        </w:rPr>
        <w:t xml:space="preserve">Web Site: </w:t>
      </w:r>
      <w:hyperlink r:id="rId8" w:history="1">
        <w:r>
          <w:rPr>
            <w:rStyle w:val="Hyperlink"/>
            <w:b/>
            <w:bCs/>
          </w:rPr>
          <w:t>www.rochesternh.net</w:t>
        </w:r>
      </w:hyperlink>
    </w:p>
    <w:p w:rsidR="00245BBF" w:rsidRDefault="00245BBF">
      <w:pPr>
        <w:jc w:val="center"/>
        <w:rPr>
          <w:rFonts w:ascii="Arial" w:hAnsi="Arial"/>
          <w:b/>
          <w:bCs/>
          <w:sz w:val="16"/>
          <w:szCs w:val="20"/>
        </w:rPr>
      </w:pPr>
    </w:p>
    <w:p w:rsidR="00455AEF" w:rsidRDefault="00245BBF">
      <w:pPr>
        <w:rPr>
          <w:b/>
          <w:bCs/>
          <w:sz w:val="16"/>
        </w:rPr>
      </w:pPr>
      <w:r>
        <w:rPr>
          <w:b/>
          <w:bCs/>
          <w:sz w:val="16"/>
        </w:rPr>
        <w:t xml:space="preserve">Planning </w:t>
      </w:r>
      <w:r w:rsidR="0011104D">
        <w:rPr>
          <w:b/>
          <w:bCs/>
          <w:sz w:val="16"/>
        </w:rPr>
        <w:t>and Development</w:t>
      </w:r>
    </w:p>
    <w:p w:rsidR="00245BBF" w:rsidRDefault="00245BBF">
      <w:pPr>
        <w:rPr>
          <w:rFonts w:ascii="Arial" w:hAnsi="Arial"/>
          <w:b/>
          <w:bCs/>
          <w:sz w:val="16"/>
          <w:szCs w:val="20"/>
        </w:rPr>
      </w:pPr>
      <w:r>
        <w:rPr>
          <w:b/>
          <w:bCs/>
          <w:sz w:val="16"/>
        </w:rPr>
        <w:t>Conservation Commission</w:t>
      </w:r>
    </w:p>
    <w:p w:rsidR="00245BBF" w:rsidRDefault="00245BBF">
      <w:pPr>
        <w:rPr>
          <w:b/>
          <w:bCs/>
          <w:sz w:val="16"/>
        </w:rPr>
      </w:pPr>
      <w:r>
        <w:rPr>
          <w:b/>
          <w:bCs/>
          <w:sz w:val="16"/>
        </w:rPr>
        <w:t>Historic District Commission</w:t>
      </w:r>
    </w:p>
    <w:p w:rsidR="003B6CA0" w:rsidRPr="003B6CA0" w:rsidRDefault="0011104D" w:rsidP="003B6CA0">
      <w:pPr>
        <w:rPr>
          <w:rFonts w:ascii="Arial" w:hAnsi="Arial"/>
          <w:b/>
          <w:bCs/>
          <w:sz w:val="16"/>
          <w:szCs w:val="20"/>
        </w:rPr>
      </w:pPr>
      <w:r>
        <w:rPr>
          <w:b/>
          <w:bCs/>
          <w:sz w:val="16"/>
        </w:rPr>
        <w:t>Arts and Culture Commission</w:t>
      </w:r>
    </w:p>
    <w:p w:rsidR="00245BBF" w:rsidRDefault="00245BBF">
      <w:pPr>
        <w:pStyle w:val="Heading1"/>
        <w:jc w:val="center"/>
        <w:rPr>
          <w:rFonts w:cs="Arial"/>
          <w:sz w:val="24"/>
          <w:u w:val="single"/>
        </w:rPr>
      </w:pPr>
      <w:r>
        <w:rPr>
          <w:rFonts w:cs="Arial"/>
          <w:sz w:val="24"/>
          <w:u w:val="single"/>
        </w:rPr>
        <w:t xml:space="preserve">AGENDA </w:t>
      </w:r>
    </w:p>
    <w:p w:rsidR="00245BBF" w:rsidRDefault="00245BBF">
      <w:pPr>
        <w:jc w:val="center"/>
        <w:rPr>
          <w:rFonts w:ascii="Arial" w:hAnsi="Arial" w:cs="Arial"/>
          <w:b/>
        </w:rPr>
      </w:pPr>
      <w:r>
        <w:rPr>
          <w:rFonts w:ascii="Arial" w:hAnsi="Arial" w:cs="Arial"/>
          <w:b/>
        </w:rPr>
        <w:t xml:space="preserve">CITY OF </w:t>
      </w:r>
      <w:smartTag w:uri="urn:schemas-microsoft-com:office:smarttags" w:element="City">
        <w:smartTag w:uri="urn:schemas-microsoft-com:office:smarttags" w:element="place">
          <w:r>
            <w:rPr>
              <w:rFonts w:ascii="Arial" w:hAnsi="Arial" w:cs="Arial"/>
              <w:b/>
            </w:rPr>
            <w:t>ROCHESTER</w:t>
          </w:r>
        </w:smartTag>
      </w:smartTag>
      <w:r>
        <w:rPr>
          <w:rFonts w:ascii="Arial" w:hAnsi="Arial" w:cs="Arial"/>
          <w:b/>
        </w:rPr>
        <w:t xml:space="preserve"> PLANNING BOARD</w:t>
      </w:r>
    </w:p>
    <w:p w:rsidR="00245BBF" w:rsidRDefault="00245BBF">
      <w:pPr>
        <w:jc w:val="center"/>
        <w:rPr>
          <w:rFonts w:ascii="Arial" w:hAnsi="Arial" w:cs="Arial"/>
        </w:rPr>
      </w:pPr>
      <w:r>
        <w:rPr>
          <w:rFonts w:ascii="Arial" w:hAnsi="Arial" w:cs="Arial"/>
          <w:b/>
        </w:rPr>
        <w:t>Monday,</w:t>
      </w:r>
      <w:r w:rsidR="001419B1">
        <w:rPr>
          <w:rFonts w:ascii="Arial" w:hAnsi="Arial" w:cs="Arial"/>
          <w:b/>
        </w:rPr>
        <w:t xml:space="preserve"> </w:t>
      </w:r>
      <w:r w:rsidR="00196673">
        <w:rPr>
          <w:rFonts w:ascii="Arial" w:hAnsi="Arial" w:cs="Arial"/>
          <w:b/>
        </w:rPr>
        <w:t xml:space="preserve">February </w:t>
      </w:r>
      <w:r w:rsidR="0032615F">
        <w:rPr>
          <w:rFonts w:ascii="Arial" w:hAnsi="Arial" w:cs="Arial"/>
          <w:b/>
        </w:rPr>
        <w:t>6, 2017</w:t>
      </w:r>
      <w:r>
        <w:rPr>
          <w:rFonts w:ascii="Arial" w:hAnsi="Arial" w:cs="Arial"/>
          <w:b/>
        </w:rPr>
        <w:t xml:space="preserve"> at 7:00 p.m. (Regular Meeting)</w:t>
      </w:r>
    </w:p>
    <w:p w:rsidR="00245BBF" w:rsidRDefault="00245BBF">
      <w:pPr>
        <w:jc w:val="center"/>
        <w:rPr>
          <w:rFonts w:ascii="Arial" w:hAnsi="Arial" w:cs="Arial"/>
        </w:rPr>
      </w:pPr>
      <w:r>
        <w:rPr>
          <w:rFonts w:ascii="Arial" w:hAnsi="Arial" w:cs="Arial"/>
        </w:rPr>
        <w:t>City Council Chambers</w:t>
      </w:r>
    </w:p>
    <w:p w:rsidR="00245BBF" w:rsidRDefault="00245BBF">
      <w:pPr>
        <w:jc w:val="center"/>
        <w:rPr>
          <w:rFonts w:ascii="Arial" w:hAnsi="Arial" w:cs="Arial"/>
        </w:rPr>
      </w:pPr>
      <w:smartTag w:uri="urn:schemas-microsoft-com:office:smarttags" w:element="address">
        <w:smartTag w:uri="urn:schemas-microsoft-com:office:smarttags" w:element="Street">
          <w:r>
            <w:rPr>
              <w:rFonts w:ascii="Arial" w:hAnsi="Arial" w:cs="Arial"/>
            </w:rPr>
            <w:t>31 Wakefield Street</w:t>
          </w:r>
        </w:smartTag>
        <w:r>
          <w:rPr>
            <w:rFonts w:ascii="Arial" w:hAnsi="Arial" w:cs="Arial"/>
          </w:rPr>
          <w:t xml:space="preserve">, </w:t>
        </w:r>
        <w:smartTag w:uri="urn:schemas-microsoft-com:office:smarttags" w:element="City">
          <w:r>
            <w:rPr>
              <w:rFonts w:ascii="Arial" w:hAnsi="Arial" w:cs="Arial"/>
            </w:rPr>
            <w:t>Rochester</w:t>
          </w:r>
        </w:smartTag>
        <w:r>
          <w:rPr>
            <w:rFonts w:ascii="Arial" w:hAnsi="Arial" w:cs="Arial"/>
          </w:rPr>
          <w:t xml:space="preserve">, </w:t>
        </w:r>
        <w:smartTag w:uri="urn:schemas-microsoft-com:office:smarttags" w:element="State">
          <w:r>
            <w:rPr>
              <w:rFonts w:ascii="Arial" w:hAnsi="Arial" w:cs="Arial"/>
            </w:rPr>
            <w:t>NH</w:t>
          </w:r>
        </w:smartTag>
      </w:smartTag>
    </w:p>
    <w:p w:rsidR="00245BBF" w:rsidRDefault="00245BBF">
      <w:pPr>
        <w:jc w:val="center"/>
        <w:rPr>
          <w:rFonts w:ascii="Arial" w:hAnsi="Arial" w:cs="Arial"/>
        </w:rPr>
      </w:pPr>
      <w:r>
        <w:rPr>
          <w:rFonts w:ascii="Arial" w:hAnsi="Arial" w:cs="Arial"/>
          <w:i/>
          <w:iCs/>
        </w:rPr>
        <w:t>*see notes at end</w:t>
      </w:r>
    </w:p>
    <w:p w:rsidR="00245BBF" w:rsidRDefault="00245BBF">
      <w:pPr>
        <w:rPr>
          <w:rFonts w:ascii="Arial" w:hAnsi="Arial" w:cs="Arial"/>
        </w:rPr>
      </w:pPr>
      <w:r>
        <w:rPr>
          <w:rFonts w:ascii="Arial" w:hAnsi="Arial" w:cs="Arial"/>
        </w:rPr>
        <w:t>__________________________________________________________________________</w:t>
      </w:r>
    </w:p>
    <w:p w:rsidR="00AA75ED" w:rsidRPr="00360850" w:rsidRDefault="00AA75ED">
      <w:pPr>
        <w:rPr>
          <w:rFonts w:ascii="Arial" w:hAnsi="Arial" w:cs="Arial"/>
          <w:sz w:val="16"/>
          <w:szCs w:val="16"/>
        </w:rPr>
      </w:pPr>
    </w:p>
    <w:p w:rsidR="00245BBF" w:rsidRDefault="00245BBF">
      <w:pPr>
        <w:pStyle w:val="Heading4"/>
        <w:rPr>
          <w:rFonts w:cs="Arial"/>
        </w:rPr>
      </w:pPr>
      <w:r>
        <w:rPr>
          <w:rFonts w:cs="Arial"/>
        </w:rPr>
        <w:t>I.</w:t>
      </w:r>
      <w:r>
        <w:rPr>
          <w:rFonts w:cs="Arial"/>
        </w:rPr>
        <w:tab/>
        <w:t>Call to Order</w:t>
      </w:r>
    </w:p>
    <w:p w:rsidR="00245BBF" w:rsidRPr="00525A5F" w:rsidRDefault="00245BBF">
      <w:pPr>
        <w:rPr>
          <w:rFonts w:ascii="Arial" w:hAnsi="Arial" w:cs="Arial"/>
          <w:sz w:val="16"/>
          <w:szCs w:val="16"/>
        </w:rPr>
      </w:pPr>
    </w:p>
    <w:p w:rsidR="00245BBF" w:rsidRDefault="00245BBF">
      <w:pPr>
        <w:pStyle w:val="Heading4"/>
        <w:rPr>
          <w:rFonts w:cs="Arial"/>
        </w:rPr>
      </w:pPr>
      <w:r>
        <w:rPr>
          <w:rFonts w:cs="Arial"/>
        </w:rPr>
        <w:t>II.</w:t>
      </w:r>
      <w:r>
        <w:rPr>
          <w:rFonts w:cs="Arial"/>
        </w:rPr>
        <w:tab/>
        <w:t>Roll Call</w:t>
      </w:r>
    </w:p>
    <w:p w:rsidR="00245BBF" w:rsidRPr="00525A5F" w:rsidRDefault="00245BBF">
      <w:pPr>
        <w:rPr>
          <w:rFonts w:ascii="Arial" w:hAnsi="Arial" w:cs="Arial"/>
          <w:sz w:val="16"/>
          <w:szCs w:val="16"/>
        </w:rPr>
      </w:pPr>
    </w:p>
    <w:p w:rsidR="00245BBF" w:rsidRDefault="00E6632C">
      <w:pPr>
        <w:pStyle w:val="Heading4"/>
        <w:rPr>
          <w:rFonts w:cs="Arial"/>
        </w:rPr>
      </w:pPr>
      <w:r>
        <w:rPr>
          <w:rFonts w:cs="Arial"/>
        </w:rPr>
        <w:t>III</w:t>
      </w:r>
      <w:r w:rsidR="00245BBF">
        <w:rPr>
          <w:rFonts w:cs="Arial"/>
        </w:rPr>
        <w:t>.</w:t>
      </w:r>
      <w:r w:rsidR="00245BBF">
        <w:rPr>
          <w:rFonts w:cs="Arial"/>
        </w:rPr>
        <w:tab/>
        <w:t>Seating of Alternates</w:t>
      </w:r>
    </w:p>
    <w:p w:rsidR="00245BBF" w:rsidRPr="00525A5F" w:rsidRDefault="00245BBF">
      <w:pPr>
        <w:rPr>
          <w:rFonts w:ascii="Arial" w:hAnsi="Arial" w:cs="Arial"/>
          <w:sz w:val="16"/>
          <w:szCs w:val="16"/>
        </w:rPr>
      </w:pPr>
    </w:p>
    <w:p w:rsidR="006B4207" w:rsidRPr="006B4207" w:rsidRDefault="00E6632C" w:rsidP="006B4207">
      <w:pPr>
        <w:pStyle w:val="Heading4"/>
        <w:rPr>
          <w:rFonts w:cs="Arial"/>
        </w:rPr>
      </w:pPr>
      <w:r>
        <w:rPr>
          <w:rFonts w:cs="Arial"/>
        </w:rPr>
        <w:t>I</w:t>
      </w:r>
      <w:r w:rsidR="00245BBF" w:rsidRPr="001069B7">
        <w:rPr>
          <w:rFonts w:cs="Arial"/>
        </w:rPr>
        <w:t>V.</w:t>
      </w:r>
      <w:r w:rsidR="00245BBF" w:rsidRPr="001069B7">
        <w:rPr>
          <w:rFonts w:cs="Arial"/>
        </w:rPr>
        <w:tab/>
        <w:t>Communications from the Chair</w:t>
      </w:r>
    </w:p>
    <w:p w:rsidR="00245BBF" w:rsidRPr="00525A5F" w:rsidRDefault="00245BBF">
      <w:pPr>
        <w:rPr>
          <w:rFonts w:ascii="Arial" w:hAnsi="Arial" w:cs="Arial"/>
          <w:sz w:val="16"/>
          <w:szCs w:val="16"/>
        </w:rPr>
      </w:pPr>
    </w:p>
    <w:p w:rsidR="00490532" w:rsidRDefault="00E6632C" w:rsidP="0032615F">
      <w:pPr>
        <w:pStyle w:val="Heading4"/>
      </w:pPr>
      <w:r>
        <w:t>V</w:t>
      </w:r>
      <w:r w:rsidR="006B4207">
        <w:t>.</w:t>
      </w:r>
      <w:r w:rsidR="006B4207">
        <w:tab/>
      </w:r>
      <w:r w:rsidR="00E36C70">
        <w:t>Ap</w:t>
      </w:r>
      <w:r w:rsidR="00AE1770">
        <w:t>proval of minutes for</w:t>
      </w:r>
      <w:r w:rsidR="00490532">
        <w:t>:</w:t>
      </w:r>
    </w:p>
    <w:p w:rsidR="00490532" w:rsidRPr="00490532" w:rsidRDefault="00490532" w:rsidP="0032615F">
      <w:pPr>
        <w:pStyle w:val="Heading4"/>
        <w:rPr>
          <w:sz w:val="16"/>
          <w:szCs w:val="16"/>
        </w:rPr>
      </w:pPr>
    </w:p>
    <w:p w:rsidR="00490532" w:rsidRPr="00490532" w:rsidRDefault="00490532" w:rsidP="00490532">
      <w:pPr>
        <w:rPr>
          <w:rFonts w:ascii="Arial" w:hAnsi="Arial" w:cs="Arial"/>
          <w:b/>
        </w:rPr>
      </w:pPr>
      <w:r>
        <w:tab/>
      </w:r>
      <w:r w:rsidRPr="00490532">
        <w:rPr>
          <w:rFonts w:ascii="Arial" w:hAnsi="Arial" w:cs="Arial"/>
          <w:b/>
        </w:rPr>
        <w:t>A. January 9, 2017</w:t>
      </w:r>
    </w:p>
    <w:p w:rsidR="0014194E" w:rsidRPr="00AE1770" w:rsidRDefault="00490532" w:rsidP="00490532">
      <w:pPr>
        <w:pStyle w:val="Heading4"/>
        <w:ind w:firstLine="720"/>
      </w:pPr>
      <w:r>
        <w:t>B.</w:t>
      </w:r>
      <w:r w:rsidR="00AE1770">
        <w:t xml:space="preserve"> </w:t>
      </w:r>
      <w:r w:rsidR="0032615F">
        <w:t>January 23, 2017</w:t>
      </w:r>
      <w:r w:rsidR="000C32EB">
        <w:tab/>
      </w:r>
    </w:p>
    <w:p w:rsidR="0014194E" w:rsidRPr="0014194E" w:rsidRDefault="0014194E" w:rsidP="001069B7">
      <w:pPr>
        <w:rPr>
          <w:rFonts w:ascii="Arial" w:hAnsi="Arial" w:cs="Arial"/>
          <w:b/>
          <w:sz w:val="16"/>
          <w:szCs w:val="16"/>
        </w:rPr>
      </w:pPr>
    </w:p>
    <w:p w:rsidR="003A38FA" w:rsidRPr="00525A5F" w:rsidRDefault="003A38FA" w:rsidP="003A38FA">
      <w:pPr>
        <w:rPr>
          <w:rFonts w:ascii="Arial" w:hAnsi="Arial" w:cs="Arial"/>
          <w:b/>
        </w:rPr>
      </w:pPr>
      <w:r>
        <w:rPr>
          <w:rFonts w:ascii="Arial" w:hAnsi="Arial" w:cs="Arial"/>
          <w:b/>
        </w:rPr>
        <w:t>VI.</w:t>
      </w:r>
      <w:r>
        <w:rPr>
          <w:rFonts w:ascii="Arial" w:hAnsi="Arial" w:cs="Arial"/>
          <w:b/>
        </w:rPr>
        <w:tab/>
        <w:t>New Applications</w:t>
      </w:r>
      <w:r w:rsidRPr="00525A5F">
        <w:rPr>
          <w:rFonts w:ascii="Arial" w:hAnsi="Arial" w:cs="Arial"/>
          <w:b/>
        </w:rPr>
        <w:t>:</w:t>
      </w:r>
    </w:p>
    <w:p w:rsidR="003A38FA" w:rsidRPr="00525A5F" w:rsidRDefault="003A38FA" w:rsidP="003A38FA">
      <w:pPr>
        <w:rPr>
          <w:rFonts w:ascii="Arial" w:hAnsi="Arial" w:cs="Arial"/>
          <w:sz w:val="16"/>
          <w:szCs w:val="16"/>
        </w:rPr>
      </w:pPr>
    </w:p>
    <w:p w:rsidR="003A38FA" w:rsidRDefault="003A38FA" w:rsidP="003A38FA">
      <w:pPr>
        <w:ind w:left="720"/>
        <w:rPr>
          <w:rFonts w:ascii="Arial" w:hAnsi="Arial" w:cs="Arial"/>
          <w:b/>
          <w:i/>
        </w:rPr>
      </w:pPr>
      <w:r w:rsidRPr="007B3253">
        <w:rPr>
          <w:rFonts w:ascii="Arial" w:hAnsi="Arial" w:cs="Arial"/>
          <w:b/>
        </w:rPr>
        <w:t xml:space="preserve"> A.</w:t>
      </w:r>
      <w:r>
        <w:rPr>
          <w:rFonts w:ascii="Arial" w:hAnsi="Arial" w:cs="Arial"/>
          <w:b/>
        </w:rPr>
        <w:t xml:space="preserve"> </w:t>
      </w:r>
      <w:hyperlink r:id="rId9" w:history="1">
        <w:r w:rsidRPr="00594D1F">
          <w:rPr>
            <w:rStyle w:val="Hyperlink"/>
            <w:rFonts w:ascii="Arial" w:hAnsi="Arial" w:cs="Arial"/>
            <w:b/>
          </w:rPr>
          <w:t xml:space="preserve">John &amp; Marilynn </w:t>
        </w:r>
        <w:proofErr w:type="spellStart"/>
        <w:r w:rsidRPr="00594D1F">
          <w:rPr>
            <w:rStyle w:val="Hyperlink"/>
            <w:rFonts w:ascii="Arial" w:hAnsi="Arial" w:cs="Arial"/>
            <w:b/>
          </w:rPr>
          <w:t>Tapscott</w:t>
        </w:r>
        <w:proofErr w:type="spellEnd"/>
        <w:r w:rsidRPr="00594D1F">
          <w:rPr>
            <w:rStyle w:val="Hyperlink"/>
            <w:rFonts w:ascii="Arial" w:hAnsi="Arial" w:cs="Arial"/>
            <w:b/>
          </w:rPr>
          <w:t xml:space="preserve">, 639 &amp; 647 Portland </w:t>
        </w:r>
        <w:proofErr w:type="gramStart"/>
        <w:r w:rsidRPr="00594D1F">
          <w:rPr>
            <w:rStyle w:val="Hyperlink"/>
            <w:rFonts w:ascii="Arial" w:hAnsi="Arial" w:cs="Arial"/>
            <w:b/>
          </w:rPr>
          <w:t>Street</w:t>
        </w:r>
      </w:hyperlink>
      <w:r>
        <w:rPr>
          <w:rFonts w:ascii="Arial" w:hAnsi="Arial" w:cs="Arial"/>
          <w:b/>
        </w:rPr>
        <w:t xml:space="preserve"> </w:t>
      </w:r>
      <w:r>
        <w:rPr>
          <w:rFonts w:ascii="Arial" w:hAnsi="Arial" w:cs="Arial"/>
        </w:rPr>
        <w:t>(by David Vincent) Lot line revision</w:t>
      </w:r>
      <w:proofErr w:type="gramEnd"/>
      <w:r>
        <w:rPr>
          <w:rFonts w:ascii="Arial" w:hAnsi="Arial" w:cs="Arial"/>
        </w:rPr>
        <w:t xml:space="preserve">.  Case# 109 – 159&amp;160 – R1 – 17 </w:t>
      </w:r>
      <w:r w:rsidRPr="007B3253">
        <w:rPr>
          <w:rFonts w:ascii="Arial" w:hAnsi="Arial" w:cs="Arial"/>
          <w:b/>
        </w:rPr>
        <w:t xml:space="preserve">Public </w:t>
      </w:r>
      <w:proofErr w:type="gramStart"/>
      <w:r w:rsidRPr="007B3253">
        <w:rPr>
          <w:rFonts w:ascii="Arial" w:hAnsi="Arial" w:cs="Arial"/>
          <w:b/>
        </w:rPr>
        <w:t xml:space="preserve">Hearing  </w:t>
      </w:r>
      <w:r w:rsidRPr="007B3253">
        <w:rPr>
          <w:rFonts w:ascii="Arial" w:hAnsi="Arial" w:cs="Arial"/>
          <w:b/>
          <w:i/>
        </w:rPr>
        <w:t>FINAL</w:t>
      </w:r>
      <w:proofErr w:type="gramEnd"/>
      <w:r w:rsidRPr="007B3253">
        <w:rPr>
          <w:rFonts w:ascii="Arial" w:hAnsi="Arial" w:cs="Arial"/>
          <w:b/>
          <w:i/>
        </w:rPr>
        <w:t xml:space="preserve"> ACTION*</w:t>
      </w:r>
    </w:p>
    <w:p w:rsidR="003A38FA" w:rsidRPr="003A38FA" w:rsidRDefault="003A38FA" w:rsidP="001069B7">
      <w:pPr>
        <w:rPr>
          <w:rFonts w:ascii="Arial" w:hAnsi="Arial" w:cs="Arial"/>
          <w:b/>
          <w:sz w:val="16"/>
          <w:szCs w:val="16"/>
        </w:rPr>
      </w:pPr>
    </w:p>
    <w:p w:rsidR="00BA6032" w:rsidRDefault="00E6632C" w:rsidP="001069B7">
      <w:pPr>
        <w:rPr>
          <w:rFonts w:ascii="Arial" w:hAnsi="Arial" w:cs="Arial"/>
          <w:b/>
        </w:rPr>
      </w:pPr>
      <w:r>
        <w:rPr>
          <w:rFonts w:ascii="Arial" w:hAnsi="Arial" w:cs="Arial"/>
          <w:b/>
        </w:rPr>
        <w:t>VI</w:t>
      </w:r>
      <w:r w:rsidR="003A38FA">
        <w:rPr>
          <w:rFonts w:ascii="Arial" w:hAnsi="Arial" w:cs="Arial"/>
          <w:b/>
        </w:rPr>
        <w:t>I</w:t>
      </w:r>
      <w:r w:rsidR="00BA6032">
        <w:rPr>
          <w:rFonts w:ascii="Arial" w:hAnsi="Arial" w:cs="Arial"/>
          <w:b/>
        </w:rPr>
        <w:t>.</w:t>
      </w:r>
      <w:r w:rsidR="00BA6032">
        <w:rPr>
          <w:rFonts w:ascii="Arial" w:hAnsi="Arial" w:cs="Arial"/>
          <w:b/>
        </w:rPr>
        <w:tab/>
        <w:t>Continued</w:t>
      </w:r>
      <w:r w:rsidR="002C61AF">
        <w:rPr>
          <w:rFonts w:ascii="Arial" w:hAnsi="Arial" w:cs="Arial"/>
          <w:b/>
        </w:rPr>
        <w:t>/Postponed</w:t>
      </w:r>
      <w:r w:rsidR="00BA6032">
        <w:rPr>
          <w:rFonts w:ascii="Arial" w:hAnsi="Arial" w:cs="Arial"/>
          <w:b/>
        </w:rPr>
        <w:t xml:space="preserve"> Applications:</w:t>
      </w:r>
    </w:p>
    <w:p w:rsidR="00BA6032" w:rsidRPr="00BA6032" w:rsidRDefault="00BA6032" w:rsidP="001069B7">
      <w:pPr>
        <w:rPr>
          <w:rFonts w:ascii="Arial" w:hAnsi="Arial" w:cs="Arial"/>
          <w:b/>
          <w:sz w:val="16"/>
          <w:szCs w:val="16"/>
        </w:rPr>
      </w:pPr>
    </w:p>
    <w:p w:rsidR="00EC1548" w:rsidRDefault="00EC1548" w:rsidP="00EC1548">
      <w:pPr>
        <w:ind w:left="720"/>
        <w:rPr>
          <w:rFonts w:ascii="Arial" w:hAnsi="Arial" w:cs="Arial"/>
        </w:rPr>
      </w:pPr>
      <w:proofErr w:type="gramStart"/>
      <w:r>
        <w:rPr>
          <w:rFonts w:ascii="Arial" w:hAnsi="Arial" w:cs="Arial"/>
          <w:b/>
        </w:rPr>
        <w:t xml:space="preserve">A. </w:t>
      </w:r>
      <w:hyperlink r:id="rId10" w:history="1">
        <w:r>
          <w:rPr>
            <w:rStyle w:val="Hyperlink"/>
            <w:rFonts w:ascii="Arial" w:hAnsi="Arial" w:cs="Arial"/>
            <w:b/>
          </w:rPr>
          <w:t>Real Estate Advisors Inc., 24 Jeremiah Lane</w:t>
        </w:r>
      </w:hyperlink>
      <w:r>
        <w:rPr>
          <w:rFonts w:ascii="Arial" w:hAnsi="Arial" w:cs="Arial"/>
          <w:b/>
        </w:rPr>
        <w:t xml:space="preserve"> </w:t>
      </w:r>
      <w:r>
        <w:rPr>
          <w:rFonts w:ascii="Arial" w:hAnsi="Arial" w:cs="Arial"/>
        </w:rPr>
        <w:t>(by Berry Surveying &amp; Engineering) 53-Lot subdivision for single and duplex housing.</w:t>
      </w:r>
      <w:proofErr w:type="gramEnd"/>
      <w:r>
        <w:rPr>
          <w:rFonts w:ascii="Arial" w:hAnsi="Arial" w:cs="Arial"/>
        </w:rPr>
        <w:t xml:space="preserve">  Case # 223 – 21 – A – 16 </w:t>
      </w:r>
    </w:p>
    <w:p w:rsidR="00EC1548" w:rsidRPr="0014194E" w:rsidRDefault="00EC1548" w:rsidP="00EC1548">
      <w:pPr>
        <w:ind w:firstLine="720"/>
        <w:rPr>
          <w:rFonts w:ascii="Arial" w:hAnsi="Arial" w:cs="Arial"/>
          <w:b/>
          <w:sz w:val="16"/>
          <w:szCs w:val="16"/>
        </w:rPr>
      </w:pPr>
      <w:r>
        <w:rPr>
          <w:rFonts w:ascii="Arial" w:hAnsi="Arial" w:cs="Arial"/>
          <w:b/>
        </w:rPr>
        <w:t>Public Hearing</w:t>
      </w:r>
    </w:p>
    <w:p w:rsidR="002D1CBE" w:rsidRPr="00490532" w:rsidRDefault="002D1CBE" w:rsidP="002D1CBE">
      <w:pPr>
        <w:ind w:left="720"/>
        <w:rPr>
          <w:rFonts w:ascii="Arial" w:hAnsi="Arial" w:cs="Arial"/>
          <w:b/>
          <w:sz w:val="16"/>
          <w:szCs w:val="16"/>
        </w:rPr>
      </w:pPr>
    </w:p>
    <w:p w:rsidR="002D1CBE" w:rsidRPr="00572813" w:rsidRDefault="002D1CBE" w:rsidP="002D1CBE">
      <w:pPr>
        <w:ind w:left="720"/>
        <w:rPr>
          <w:rFonts w:ascii="Arial" w:hAnsi="Arial" w:cs="Arial"/>
        </w:rPr>
      </w:pPr>
      <w:r w:rsidRPr="00572813">
        <w:rPr>
          <w:rFonts w:ascii="Arial" w:hAnsi="Arial" w:cs="Arial"/>
          <w:b/>
        </w:rPr>
        <w:t xml:space="preserve">B. </w:t>
      </w:r>
      <w:hyperlink r:id="rId11" w:history="1">
        <w:r w:rsidRPr="00572813">
          <w:rPr>
            <w:rStyle w:val="Hyperlink"/>
            <w:rFonts w:ascii="Arial" w:hAnsi="Arial" w:cs="Arial"/>
            <w:b/>
          </w:rPr>
          <w:t xml:space="preserve">Harold &amp; Dorothy </w:t>
        </w:r>
        <w:proofErr w:type="spellStart"/>
        <w:r w:rsidRPr="00572813">
          <w:rPr>
            <w:rStyle w:val="Hyperlink"/>
            <w:rFonts w:ascii="Arial" w:hAnsi="Arial" w:cs="Arial"/>
            <w:b/>
          </w:rPr>
          <w:t>Caler</w:t>
        </w:r>
        <w:proofErr w:type="spellEnd"/>
        <w:r w:rsidRPr="00572813">
          <w:rPr>
            <w:rStyle w:val="Hyperlink"/>
            <w:rFonts w:ascii="Arial" w:hAnsi="Arial" w:cs="Arial"/>
            <w:b/>
          </w:rPr>
          <w:t xml:space="preserve"> &amp; Real Estate Advisors Inc., 151 Franklin Street &amp; 24 Jeremiah Lane</w:t>
        </w:r>
      </w:hyperlink>
      <w:r w:rsidRPr="00572813">
        <w:rPr>
          <w:rFonts w:ascii="Arial" w:hAnsi="Arial" w:cs="Arial"/>
          <w:b/>
        </w:rPr>
        <w:t xml:space="preserve"> </w:t>
      </w:r>
      <w:r w:rsidRPr="00572813">
        <w:rPr>
          <w:rFonts w:ascii="Arial" w:hAnsi="Arial" w:cs="Arial"/>
        </w:rPr>
        <w:t xml:space="preserve">(by Berry Surveying &amp; Engineering) Lot line revision. </w:t>
      </w:r>
    </w:p>
    <w:p w:rsidR="002D1CBE" w:rsidRPr="00800CC5" w:rsidRDefault="002D1CBE" w:rsidP="002D1CBE">
      <w:pPr>
        <w:ind w:left="720"/>
        <w:rPr>
          <w:rFonts w:ascii="Arial" w:hAnsi="Arial" w:cs="Arial"/>
          <w:b/>
          <w:i/>
        </w:rPr>
      </w:pPr>
      <w:r w:rsidRPr="00572813">
        <w:rPr>
          <w:rFonts w:ascii="Arial" w:hAnsi="Arial" w:cs="Arial"/>
        </w:rPr>
        <w:t xml:space="preserve">Case # 111&amp;223 – 83&amp;21 – R1 – 16 </w:t>
      </w:r>
      <w:r w:rsidRPr="00572813">
        <w:rPr>
          <w:rFonts w:ascii="Arial" w:hAnsi="Arial" w:cs="Arial"/>
          <w:b/>
        </w:rPr>
        <w:t>Public Hearing</w:t>
      </w:r>
      <w:r>
        <w:rPr>
          <w:rFonts w:ascii="Arial" w:hAnsi="Arial" w:cs="Arial"/>
          <w:b/>
        </w:rPr>
        <w:t xml:space="preserve"> </w:t>
      </w:r>
      <w:r w:rsidRPr="00BE25CE">
        <w:rPr>
          <w:rFonts w:ascii="Arial" w:hAnsi="Arial" w:cs="Arial"/>
          <w:b/>
          <w:i/>
        </w:rPr>
        <w:t>CONDITIONAL APPROVAL*</w:t>
      </w:r>
    </w:p>
    <w:p w:rsidR="002D1CBE" w:rsidRPr="00490532" w:rsidRDefault="002D1CBE" w:rsidP="002D1CBE">
      <w:pPr>
        <w:ind w:left="720"/>
        <w:rPr>
          <w:rFonts w:ascii="Arial" w:hAnsi="Arial" w:cs="Arial"/>
          <w:b/>
          <w:sz w:val="16"/>
          <w:szCs w:val="16"/>
        </w:rPr>
      </w:pPr>
    </w:p>
    <w:p w:rsidR="002D1CBE" w:rsidRDefault="002D1CBE" w:rsidP="002D1CBE">
      <w:pPr>
        <w:ind w:left="720"/>
        <w:rPr>
          <w:rFonts w:ascii="Arial" w:hAnsi="Arial" w:cs="Arial"/>
        </w:rPr>
      </w:pPr>
      <w:r>
        <w:rPr>
          <w:rFonts w:ascii="Arial" w:hAnsi="Arial" w:cs="Arial"/>
          <w:b/>
        </w:rPr>
        <w:t xml:space="preserve">C. </w:t>
      </w:r>
      <w:hyperlink r:id="rId12" w:history="1">
        <w:r w:rsidRPr="00266B2C">
          <w:rPr>
            <w:rStyle w:val="Hyperlink"/>
            <w:rFonts w:ascii="Arial" w:hAnsi="Arial" w:cs="Arial"/>
            <w:b/>
          </w:rPr>
          <w:t xml:space="preserve">Anna </w:t>
        </w:r>
        <w:proofErr w:type="spellStart"/>
        <w:r w:rsidRPr="00266B2C">
          <w:rPr>
            <w:rStyle w:val="Hyperlink"/>
            <w:rFonts w:ascii="Arial" w:hAnsi="Arial" w:cs="Arial"/>
            <w:b/>
          </w:rPr>
          <w:t>Fazekas</w:t>
        </w:r>
        <w:proofErr w:type="spellEnd"/>
        <w:r w:rsidRPr="00266B2C">
          <w:rPr>
            <w:rStyle w:val="Hyperlink"/>
            <w:rFonts w:ascii="Arial" w:hAnsi="Arial" w:cs="Arial"/>
            <w:b/>
          </w:rPr>
          <w:t xml:space="preserve"> Rev Trust &amp; Ervin </w:t>
        </w:r>
        <w:proofErr w:type="spellStart"/>
        <w:r w:rsidRPr="00266B2C">
          <w:rPr>
            <w:rStyle w:val="Hyperlink"/>
            <w:rFonts w:ascii="Arial" w:hAnsi="Arial" w:cs="Arial"/>
            <w:b/>
          </w:rPr>
          <w:t>Fazekas</w:t>
        </w:r>
        <w:proofErr w:type="spellEnd"/>
        <w:r w:rsidRPr="00266B2C">
          <w:rPr>
            <w:rStyle w:val="Hyperlink"/>
            <w:rFonts w:ascii="Arial" w:hAnsi="Arial" w:cs="Arial"/>
            <w:b/>
          </w:rPr>
          <w:t xml:space="preserve"> Rev Trust, Flat Rock Bridge Road</w:t>
        </w:r>
      </w:hyperlink>
      <w:r>
        <w:rPr>
          <w:rFonts w:ascii="Arial" w:hAnsi="Arial" w:cs="Arial"/>
          <w:b/>
        </w:rPr>
        <w:t xml:space="preserve"> </w:t>
      </w:r>
      <w:r>
        <w:rPr>
          <w:rFonts w:ascii="Arial" w:hAnsi="Arial" w:cs="Arial"/>
        </w:rPr>
        <w:t xml:space="preserve">(by Berry Surveying &amp; Engineering) Site plan to construct 16 duplex units.  </w:t>
      </w:r>
    </w:p>
    <w:p w:rsidR="002D1CBE" w:rsidRDefault="002D1CBE" w:rsidP="002D1CBE">
      <w:pPr>
        <w:ind w:left="720"/>
        <w:rPr>
          <w:rFonts w:ascii="Arial" w:hAnsi="Arial" w:cs="Arial"/>
          <w:b/>
          <w:i/>
        </w:rPr>
      </w:pPr>
      <w:r>
        <w:rPr>
          <w:rFonts w:ascii="Arial" w:hAnsi="Arial" w:cs="Arial"/>
        </w:rPr>
        <w:t xml:space="preserve">Case# 210 – 64 – HC/R1 – 16 </w:t>
      </w:r>
      <w:r w:rsidRPr="00F96940">
        <w:rPr>
          <w:rFonts w:ascii="Arial" w:hAnsi="Arial" w:cs="Arial"/>
          <w:b/>
        </w:rPr>
        <w:t xml:space="preserve">Public Hearing </w:t>
      </w:r>
    </w:p>
    <w:p w:rsidR="002D1CBE" w:rsidRPr="00490532" w:rsidRDefault="002D1CBE" w:rsidP="002D1CBE">
      <w:pPr>
        <w:ind w:left="720"/>
        <w:rPr>
          <w:rFonts w:ascii="Arial" w:hAnsi="Arial" w:cs="Arial"/>
          <w:b/>
          <w:sz w:val="16"/>
          <w:szCs w:val="16"/>
        </w:rPr>
      </w:pPr>
    </w:p>
    <w:p w:rsidR="002D1CBE" w:rsidRDefault="00490532" w:rsidP="002D1CBE">
      <w:pPr>
        <w:ind w:left="720"/>
        <w:rPr>
          <w:rFonts w:ascii="Arial" w:hAnsi="Arial" w:cs="Arial"/>
        </w:rPr>
      </w:pPr>
      <w:r>
        <w:rPr>
          <w:rFonts w:ascii="Arial" w:hAnsi="Arial" w:cs="Arial"/>
          <w:b/>
        </w:rPr>
        <w:t>D</w:t>
      </w:r>
      <w:r w:rsidR="002D1CBE">
        <w:rPr>
          <w:rFonts w:ascii="Arial" w:hAnsi="Arial" w:cs="Arial"/>
          <w:b/>
        </w:rPr>
        <w:t xml:space="preserve">. </w:t>
      </w:r>
      <w:hyperlink r:id="rId13" w:history="1">
        <w:r w:rsidR="002D1CBE">
          <w:rPr>
            <w:rStyle w:val="Hyperlink"/>
            <w:rFonts w:ascii="Arial" w:hAnsi="Arial" w:cs="Arial"/>
            <w:b/>
          </w:rPr>
          <w:t>Cramer Family Trust &amp; Patricia Woodward Trust, 156 Old Dover Road &amp; Laura Lane</w:t>
        </w:r>
      </w:hyperlink>
      <w:r w:rsidR="002D1CBE">
        <w:rPr>
          <w:rFonts w:ascii="Arial" w:hAnsi="Arial" w:cs="Arial"/>
          <w:b/>
        </w:rPr>
        <w:t xml:space="preserve"> </w:t>
      </w:r>
      <w:r w:rsidR="002D1CBE">
        <w:rPr>
          <w:rFonts w:ascii="Arial" w:hAnsi="Arial" w:cs="Arial"/>
        </w:rPr>
        <w:t xml:space="preserve">(by </w:t>
      </w:r>
      <w:proofErr w:type="spellStart"/>
      <w:r w:rsidR="002D1CBE">
        <w:rPr>
          <w:rFonts w:ascii="Arial" w:hAnsi="Arial" w:cs="Arial"/>
        </w:rPr>
        <w:t>Tritech</w:t>
      </w:r>
      <w:proofErr w:type="spellEnd"/>
      <w:r w:rsidR="002D1CBE">
        <w:rPr>
          <w:rFonts w:ascii="Arial" w:hAnsi="Arial" w:cs="Arial"/>
        </w:rPr>
        <w:t xml:space="preserve"> Engineering Corp.) </w:t>
      </w:r>
      <w:proofErr w:type="gramStart"/>
      <w:r w:rsidR="002D1CBE">
        <w:rPr>
          <w:rFonts w:ascii="Arial" w:hAnsi="Arial" w:cs="Arial"/>
        </w:rPr>
        <w:t>Lot line revision.</w:t>
      </w:r>
      <w:proofErr w:type="gramEnd"/>
      <w:r w:rsidR="002D1CBE">
        <w:rPr>
          <w:rFonts w:ascii="Arial" w:hAnsi="Arial" w:cs="Arial"/>
        </w:rPr>
        <w:t xml:space="preserve">  </w:t>
      </w:r>
    </w:p>
    <w:p w:rsidR="00BA6032" w:rsidRPr="00BA6032" w:rsidRDefault="002D1CBE" w:rsidP="00490532">
      <w:pPr>
        <w:ind w:firstLine="720"/>
        <w:rPr>
          <w:rFonts w:ascii="Arial" w:hAnsi="Arial" w:cs="Arial"/>
          <w:b/>
          <w:sz w:val="16"/>
          <w:szCs w:val="16"/>
        </w:rPr>
      </w:pPr>
      <w:r>
        <w:rPr>
          <w:rFonts w:ascii="Arial" w:hAnsi="Arial" w:cs="Arial"/>
        </w:rPr>
        <w:t>Case# 140&amp;253 – 73</w:t>
      </w:r>
      <w:proofErr w:type="gramStart"/>
      <w:r>
        <w:rPr>
          <w:rFonts w:ascii="Arial" w:hAnsi="Arial" w:cs="Arial"/>
        </w:rPr>
        <w:t>,23</w:t>
      </w:r>
      <w:proofErr w:type="gramEnd"/>
      <w:r>
        <w:rPr>
          <w:rFonts w:ascii="Arial" w:hAnsi="Arial" w:cs="Arial"/>
        </w:rPr>
        <w:t xml:space="preserve">&amp;24 – R1 – 16 </w:t>
      </w:r>
      <w:r>
        <w:rPr>
          <w:rFonts w:ascii="Arial" w:hAnsi="Arial" w:cs="Arial"/>
          <w:b/>
        </w:rPr>
        <w:t xml:space="preserve">Public Hearing </w:t>
      </w:r>
      <w:r>
        <w:rPr>
          <w:rFonts w:ascii="Arial" w:hAnsi="Arial" w:cs="Arial"/>
          <w:b/>
          <w:i/>
        </w:rPr>
        <w:t>FINAL ACTION*</w:t>
      </w:r>
      <w:r>
        <w:rPr>
          <w:rFonts w:ascii="Arial" w:hAnsi="Arial" w:cs="Arial"/>
          <w:b/>
          <w:i/>
        </w:rPr>
        <w:tab/>
      </w:r>
    </w:p>
    <w:p w:rsidR="007B3253" w:rsidRDefault="003A38FA" w:rsidP="003A38FA">
      <w:pPr>
        <w:jc w:val="right"/>
        <w:rPr>
          <w:rFonts w:ascii="Arial" w:hAnsi="Arial" w:cs="Arial"/>
          <w:b/>
          <w:i/>
        </w:rPr>
      </w:pPr>
      <w:r>
        <w:rPr>
          <w:rFonts w:ascii="Arial" w:hAnsi="Arial" w:cs="Arial"/>
          <w:b/>
          <w:i/>
        </w:rPr>
        <w:t xml:space="preserve"> </w:t>
      </w:r>
      <w:r w:rsidR="007B3253">
        <w:rPr>
          <w:rFonts w:ascii="Arial" w:hAnsi="Arial" w:cs="Arial"/>
          <w:b/>
          <w:i/>
        </w:rPr>
        <w:t>(Over)</w:t>
      </w:r>
    </w:p>
    <w:p w:rsidR="00E103BB" w:rsidRDefault="00E6632C">
      <w:pPr>
        <w:rPr>
          <w:rFonts w:ascii="Arial" w:hAnsi="Arial" w:cs="Arial"/>
          <w:b/>
        </w:rPr>
      </w:pPr>
      <w:r>
        <w:rPr>
          <w:rFonts w:ascii="Arial" w:hAnsi="Arial" w:cs="Arial"/>
          <w:b/>
        </w:rPr>
        <w:lastRenderedPageBreak/>
        <w:t>VIII</w:t>
      </w:r>
      <w:r w:rsidR="0048423F">
        <w:rPr>
          <w:rFonts w:ascii="Arial" w:hAnsi="Arial" w:cs="Arial"/>
          <w:b/>
        </w:rPr>
        <w:t>.</w:t>
      </w:r>
      <w:r w:rsidR="0048423F">
        <w:rPr>
          <w:rFonts w:ascii="Arial" w:hAnsi="Arial" w:cs="Arial"/>
          <w:b/>
        </w:rPr>
        <w:tab/>
      </w:r>
      <w:r w:rsidR="00883BE2">
        <w:rPr>
          <w:rFonts w:ascii="Arial" w:hAnsi="Arial" w:cs="Arial"/>
          <w:b/>
        </w:rPr>
        <w:t>Other Business</w:t>
      </w:r>
      <w:r w:rsidR="006B4207">
        <w:rPr>
          <w:rFonts w:ascii="Arial" w:hAnsi="Arial" w:cs="Arial"/>
          <w:b/>
        </w:rPr>
        <w:tab/>
      </w:r>
    </w:p>
    <w:p w:rsidR="00E103BB" w:rsidRPr="00E103BB" w:rsidRDefault="00E103BB">
      <w:pPr>
        <w:rPr>
          <w:rFonts w:ascii="Arial" w:hAnsi="Arial" w:cs="Arial"/>
          <w:b/>
          <w:sz w:val="16"/>
          <w:szCs w:val="16"/>
        </w:rPr>
      </w:pPr>
    </w:p>
    <w:p w:rsidR="00702112" w:rsidRDefault="00E103BB" w:rsidP="0014194E">
      <w:pPr>
        <w:rPr>
          <w:rFonts w:ascii="Arial" w:hAnsi="Arial" w:cs="Arial"/>
          <w:b/>
        </w:rPr>
      </w:pPr>
      <w:r>
        <w:rPr>
          <w:rFonts w:ascii="Arial" w:hAnsi="Arial" w:cs="Arial"/>
          <w:b/>
        </w:rPr>
        <w:tab/>
        <w:t>A. Proposed Amendment to Zoning Ordinance definition of “Tavern”</w:t>
      </w:r>
      <w:r w:rsidR="006B4207">
        <w:rPr>
          <w:rFonts w:ascii="Arial" w:hAnsi="Arial" w:cs="Arial"/>
          <w:b/>
        </w:rPr>
        <w:tab/>
      </w:r>
      <w:r w:rsidR="006B4207">
        <w:rPr>
          <w:rFonts w:ascii="Arial" w:hAnsi="Arial" w:cs="Arial"/>
          <w:b/>
        </w:rPr>
        <w:tab/>
      </w:r>
    </w:p>
    <w:p w:rsidR="00E103BB" w:rsidRPr="00E103BB" w:rsidRDefault="00E103BB" w:rsidP="0014194E">
      <w:pPr>
        <w:rPr>
          <w:rFonts w:ascii="Arial" w:hAnsi="Arial" w:cs="Arial"/>
          <w:b/>
          <w:i/>
          <w:sz w:val="16"/>
          <w:szCs w:val="16"/>
        </w:rPr>
      </w:pPr>
    </w:p>
    <w:p w:rsidR="00455AEF" w:rsidRPr="0014194E" w:rsidRDefault="00E6632C" w:rsidP="0014194E">
      <w:pPr>
        <w:rPr>
          <w:rFonts w:ascii="Arial" w:hAnsi="Arial" w:cs="Arial"/>
          <w:b/>
        </w:rPr>
      </w:pPr>
      <w:r>
        <w:rPr>
          <w:rFonts w:ascii="Arial" w:hAnsi="Arial" w:cs="Arial"/>
          <w:b/>
        </w:rPr>
        <w:t>I</w:t>
      </w:r>
      <w:r w:rsidR="0014194E">
        <w:rPr>
          <w:rFonts w:ascii="Arial" w:hAnsi="Arial" w:cs="Arial"/>
          <w:b/>
        </w:rPr>
        <w:t>X</w:t>
      </w:r>
      <w:r w:rsidR="00883BE2">
        <w:rPr>
          <w:rFonts w:ascii="Arial" w:hAnsi="Arial" w:cs="Arial"/>
          <w:b/>
        </w:rPr>
        <w:t>.</w:t>
      </w:r>
      <w:r w:rsidR="00883BE2">
        <w:rPr>
          <w:rFonts w:ascii="Arial" w:hAnsi="Arial" w:cs="Arial"/>
          <w:b/>
        </w:rPr>
        <w:tab/>
        <w:t>Adjournment</w:t>
      </w:r>
      <w:r w:rsidR="0014194E">
        <w:rPr>
          <w:rFonts w:ascii="Arial" w:hAnsi="Arial" w:cs="Arial"/>
          <w:b/>
        </w:rPr>
        <w:tab/>
      </w:r>
      <w:r w:rsidR="0014194E">
        <w:rPr>
          <w:rFonts w:ascii="Arial" w:hAnsi="Arial" w:cs="Arial"/>
          <w:b/>
        </w:rPr>
        <w:tab/>
      </w:r>
      <w:r w:rsidR="0014194E">
        <w:rPr>
          <w:rFonts w:ascii="Arial" w:hAnsi="Arial" w:cs="Arial"/>
          <w:b/>
        </w:rPr>
        <w:tab/>
      </w:r>
      <w:r w:rsidR="0014194E">
        <w:rPr>
          <w:rFonts w:ascii="Arial" w:hAnsi="Arial" w:cs="Arial"/>
          <w:b/>
        </w:rPr>
        <w:tab/>
      </w:r>
      <w:r w:rsidR="0014194E">
        <w:rPr>
          <w:rFonts w:ascii="Arial" w:hAnsi="Arial" w:cs="Arial"/>
          <w:b/>
        </w:rPr>
        <w:tab/>
      </w:r>
      <w:r w:rsidR="0014194E">
        <w:rPr>
          <w:rFonts w:ascii="Arial" w:hAnsi="Arial" w:cs="Arial"/>
          <w:b/>
        </w:rPr>
        <w:tab/>
      </w:r>
      <w:r w:rsidR="0014194E">
        <w:rPr>
          <w:rFonts w:ascii="Arial" w:hAnsi="Arial" w:cs="Arial"/>
          <w:b/>
        </w:rPr>
        <w:tab/>
      </w:r>
      <w:r w:rsidR="0014194E">
        <w:rPr>
          <w:rFonts w:ascii="Arial" w:hAnsi="Arial" w:cs="Arial"/>
          <w:b/>
        </w:rPr>
        <w:tab/>
      </w:r>
      <w:r w:rsidR="0014194E">
        <w:rPr>
          <w:rFonts w:ascii="Arial" w:hAnsi="Arial" w:cs="Arial"/>
          <w:b/>
        </w:rPr>
        <w:tab/>
      </w:r>
    </w:p>
    <w:p w:rsidR="00702112" w:rsidRDefault="00702112">
      <w:pPr>
        <w:rPr>
          <w:rFonts w:ascii="Arial" w:hAnsi="Arial" w:cs="Arial"/>
          <w:b/>
          <w:bCs/>
          <w:sz w:val="22"/>
        </w:rPr>
      </w:pPr>
    </w:p>
    <w:p w:rsidR="00E6632C" w:rsidRDefault="00E6632C">
      <w:pPr>
        <w:rPr>
          <w:rFonts w:ascii="Arial" w:hAnsi="Arial" w:cs="Arial"/>
          <w:b/>
          <w:bCs/>
          <w:sz w:val="22"/>
        </w:rPr>
      </w:pPr>
    </w:p>
    <w:p w:rsidR="00E6632C" w:rsidRDefault="00E6632C">
      <w:pPr>
        <w:rPr>
          <w:rFonts w:ascii="Arial" w:hAnsi="Arial" w:cs="Arial"/>
          <w:b/>
          <w:bCs/>
          <w:sz w:val="22"/>
        </w:rPr>
      </w:pPr>
    </w:p>
    <w:p w:rsidR="00E6632C" w:rsidRDefault="00E6632C">
      <w:pPr>
        <w:rPr>
          <w:rFonts w:ascii="Arial" w:hAnsi="Arial" w:cs="Arial"/>
          <w:b/>
          <w:bCs/>
          <w:sz w:val="22"/>
        </w:rPr>
      </w:pPr>
    </w:p>
    <w:p w:rsidR="00245BBF" w:rsidRDefault="00245BBF">
      <w:pPr>
        <w:rPr>
          <w:rFonts w:ascii="Arial" w:hAnsi="Arial" w:cs="Arial"/>
          <w:b/>
          <w:bCs/>
          <w:sz w:val="22"/>
          <w:szCs w:val="20"/>
        </w:rPr>
      </w:pPr>
      <w:r>
        <w:rPr>
          <w:rFonts w:ascii="Arial" w:hAnsi="Arial" w:cs="Arial"/>
          <w:b/>
          <w:bCs/>
          <w:sz w:val="22"/>
        </w:rPr>
        <w:t>*Please note the following:</w:t>
      </w:r>
    </w:p>
    <w:p w:rsidR="00245BBF" w:rsidRDefault="00245BBF">
      <w:pPr>
        <w:jc w:val="both"/>
        <w:rPr>
          <w:rFonts w:ascii="Arial" w:hAnsi="Arial" w:cs="Arial"/>
          <w:sz w:val="22"/>
          <w:szCs w:val="20"/>
        </w:rPr>
      </w:pPr>
      <w:proofErr w:type="gramStart"/>
      <w:r>
        <w:rPr>
          <w:rFonts w:ascii="Arial" w:hAnsi="Arial" w:cs="Arial"/>
          <w:sz w:val="22"/>
          <w:u w:val="single"/>
        </w:rPr>
        <w:t>Public hearings</w:t>
      </w:r>
      <w:r>
        <w:rPr>
          <w:rFonts w:ascii="Arial" w:hAnsi="Arial" w:cs="Arial"/>
          <w:sz w:val="22"/>
        </w:rPr>
        <w:t>.</w:t>
      </w:r>
      <w:proofErr w:type="gramEnd"/>
      <w:r>
        <w:rPr>
          <w:rFonts w:ascii="Arial" w:hAnsi="Arial" w:cs="Arial"/>
          <w:sz w:val="22"/>
        </w:rPr>
        <w:t xml:space="preserve">   The public is invited to attend all meetings of the Planning Board</w:t>
      </w:r>
      <w:r>
        <w:rPr>
          <w:rFonts w:ascii="Arial" w:hAnsi="Arial" w:cs="Arial"/>
          <w:i/>
          <w:sz w:val="22"/>
        </w:rPr>
        <w:t>.  The public is welcome to speak at all public hearings.</w:t>
      </w:r>
      <w:r>
        <w:rPr>
          <w:rFonts w:ascii="Arial" w:hAnsi="Arial" w:cs="Arial"/>
          <w:sz w:val="22"/>
        </w:rPr>
        <w:t xml:space="preserve">  For other items the public may speak at the discretion of the chair/board.</w:t>
      </w:r>
    </w:p>
    <w:p w:rsidR="00245BBF" w:rsidRDefault="00245BBF">
      <w:pPr>
        <w:pStyle w:val="BodyText2"/>
        <w:jc w:val="both"/>
        <w:rPr>
          <w:sz w:val="22"/>
        </w:rPr>
      </w:pPr>
    </w:p>
    <w:p w:rsidR="00245BBF" w:rsidRDefault="00245BBF">
      <w:pPr>
        <w:pStyle w:val="BodyText2"/>
        <w:jc w:val="both"/>
        <w:rPr>
          <w:sz w:val="22"/>
        </w:rPr>
      </w:pPr>
      <w:proofErr w:type="gramStart"/>
      <w:r>
        <w:rPr>
          <w:sz w:val="22"/>
          <w:u w:val="single"/>
        </w:rPr>
        <w:t>Postponements</w:t>
      </w:r>
      <w:r>
        <w:rPr>
          <w:sz w:val="22"/>
        </w:rPr>
        <w:t>.</w:t>
      </w:r>
      <w:proofErr w:type="gramEnd"/>
      <w:r>
        <w:rPr>
          <w:sz w:val="22"/>
        </w:rPr>
        <w:t xml:space="preserve">   For any items marked as postponements the Planning Board will determine at the beginning of the meeting whether to postpone the item and to which date.  Interested citizens are advised to attend at the beginning of the meeting to learn the details of any proposed postponement or to contact the Planning Department for more information.</w:t>
      </w:r>
    </w:p>
    <w:p w:rsidR="00245BBF" w:rsidRDefault="00245BBF">
      <w:pPr>
        <w:jc w:val="both"/>
        <w:rPr>
          <w:rFonts w:ascii="Arial" w:hAnsi="Arial" w:cs="Arial"/>
          <w:sz w:val="22"/>
          <w:szCs w:val="20"/>
          <w:u w:val="single"/>
        </w:rPr>
      </w:pPr>
    </w:p>
    <w:p w:rsidR="00245BBF" w:rsidRDefault="00245BBF">
      <w:pPr>
        <w:jc w:val="both"/>
        <w:rPr>
          <w:rFonts w:ascii="Arial" w:hAnsi="Arial" w:cs="Arial"/>
          <w:sz w:val="22"/>
          <w:szCs w:val="20"/>
        </w:rPr>
      </w:pPr>
      <w:proofErr w:type="gramStart"/>
      <w:r>
        <w:rPr>
          <w:rFonts w:ascii="Arial" w:hAnsi="Arial" w:cs="Arial"/>
          <w:sz w:val="22"/>
          <w:u w:val="single"/>
        </w:rPr>
        <w:t>Proposed actions</w:t>
      </w:r>
      <w:r>
        <w:rPr>
          <w:rFonts w:ascii="Arial" w:hAnsi="Arial" w:cs="Arial"/>
          <w:sz w:val="22"/>
        </w:rPr>
        <w:t>.</w:t>
      </w:r>
      <w:proofErr w:type="gramEnd"/>
      <w:r>
        <w:rPr>
          <w:rFonts w:ascii="Arial" w:hAnsi="Arial" w:cs="Arial"/>
          <w:sz w:val="22"/>
        </w:rPr>
        <w:t xml:space="preserve">   Proposed actions are shown in bold caps (on final agendas).  The board may or may not take these actions and may take other actions not stated.  </w:t>
      </w:r>
    </w:p>
    <w:p w:rsidR="00245BBF" w:rsidRDefault="00245BBF">
      <w:pPr>
        <w:jc w:val="both"/>
        <w:rPr>
          <w:rFonts w:ascii="Arial" w:hAnsi="Arial" w:cs="Arial"/>
          <w:sz w:val="22"/>
          <w:szCs w:val="20"/>
          <w:u w:val="single"/>
        </w:rPr>
      </w:pPr>
    </w:p>
    <w:p w:rsidR="00245BBF" w:rsidRDefault="00245BBF">
      <w:pPr>
        <w:jc w:val="both"/>
        <w:rPr>
          <w:rFonts w:ascii="Arial" w:hAnsi="Arial" w:cs="Arial"/>
          <w:sz w:val="22"/>
          <w:szCs w:val="20"/>
        </w:rPr>
      </w:pPr>
      <w:r>
        <w:rPr>
          <w:rFonts w:ascii="Arial" w:hAnsi="Arial" w:cs="Arial"/>
          <w:sz w:val="22"/>
          <w:u w:val="single"/>
        </w:rPr>
        <w:t>Consent agenda</w:t>
      </w:r>
      <w:r>
        <w:rPr>
          <w:rFonts w:ascii="Arial" w:hAnsi="Arial" w:cs="Arial"/>
          <w:sz w:val="22"/>
        </w:rPr>
        <w:t xml:space="preserve">.  Applications placed on the </w:t>
      </w:r>
      <w:r>
        <w:rPr>
          <w:rFonts w:ascii="Arial" w:hAnsi="Arial" w:cs="Arial"/>
          <w:iCs/>
          <w:sz w:val="22"/>
        </w:rPr>
        <w:t>Consent Agenda</w:t>
      </w:r>
      <w:r>
        <w:rPr>
          <w:rFonts w:ascii="Arial" w:hAnsi="Arial" w:cs="Arial"/>
          <w:sz w:val="22"/>
        </w:rPr>
        <w:t xml:space="preserve"> are assumed to be straightforward and non-controversial and are approved in one total package with one vote.  Applications will be removed from the Consent Agenda for individual review at the request of any board member (or, for public hearings, at the request of any citizen).   </w:t>
      </w:r>
    </w:p>
    <w:p w:rsidR="00245BBF" w:rsidRDefault="00245BBF">
      <w:pPr>
        <w:jc w:val="both"/>
        <w:rPr>
          <w:rFonts w:ascii="Arial" w:hAnsi="Arial" w:cs="Arial"/>
          <w:sz w:val="22"/>
          <w:szCs w:val="20"/>
          <w:u w:val="single"/>
        </w:rPr>
      </w:pPr>
    </w:p>
    <w:p w:rsidR="00245BBF" w:rsidRDefault="00245BBF">
      <w:pPr>
        <w:jc w:val="both"/>
        <w:rPr>
          <w:rFonts w:ascii="Arial" w:hAnsi="Arial" w:cs="Arial"/>
          <w:sz w:val="22"/>
          <w:szCs w:val="20"/>
          <w:u w:val="single"/>
        </w:rPr>
      </w:pPr>
      <w:proofErr w:type="gramStart"/>
      <w:r>
        <w:rPr>
          <w:rFonts w:ascii="Arial" w:hAnsi="Arial" w:cs="Arial"/>
          <w:sz w:val="22"/>
          <w:u w:val="single"/>
        </w:rPr>
        <w:t>Other information</w:t>
      </w:r>
      <w:r>
        <w:rPr>
          <w:rFonts w:ascii="Arial" w:hAnsi="Arial" w:cs="Arial"/>
          <w:sz w:val="22"/>
        </w:rPr>
        <w:t>.</w:t>
      </w:r>
      <w:proofErr w:type="gramEnd"/>
      <w:r>
        <w:rPr>
          <w:rFonts w:ascii="Arial" w:hAnsi="Arial" w:cs="Arial"/>
          <w:sz w:val="22"/>
        </w:rPr>
        <w:t xml:space="preserve">  a) Files on the applications and items, above, including the full text of any proposed ordinances, regulations, or other initiatives are available for inspection in the Planning Office, from 8:00 a.m. to 5:00 p.m., Monday through Friday;   b) If you are looking at this agenda on the City’s website, you can click on any underlined projects and other items to access additional information;  c) This agenda, these applications, and other items are subject to errors, omissions, and change prior to final action;  </w:t>
      </w:r>
      <w:r w:rsidR="008E70E1">
        <w:rPr>
          <w:rFonts w:ascii="Arial" w:hAnsi="Arial" w:cs="Arial"/>
          <w:sz w:val="22"/>
        </w:rPr>
        <w:t>d) Some agendas are marked as “Preliminary Agenda”.  These are subject to change.  The final agenda will be prepared on the Wednesday evening prior to the meeting and will be posted on the City’s website;  e)  Contact the Planning Department if you have questions or comments about these or any related matters or if you have a disability requiring special provision</w:t>
      </w:r>
    </w:p>
    <w:sectPr w:rsidR="00245BBF" w:rsidSect="00525A5F">
      <w:headerReference w:type="even" r:id="rId14"/>
      <w:headerReference w:type="default" r:id="rId15"/>
      <w:footerReference w:type="even" r:id="rId16"/>
      <w:footerReference w:type="default" r:id="rId17"/>
      <w:headerReference w:type="first" r:id="rId18"/>
      <w:footerReference w:type="first" r:id="rId19"/>
      <w:pgSz w:w="12240" w:h="15840"/>
      <w:pgMar w:top="1152" w:right="1152" w:bottom="720"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253" w:rsidRDefault="007B3253">
      <w:r>
        <w:separator/>
      </w:r>
    </w:p>
  </w:endnote>
  <w:endnote w:type="continuationSeparator" w:id="0">
    <w:p w:rsidR="007B3253" w:rsidRDefault="007B32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253" w:rsidRDefault="007B32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253" w:rsidRDefault="007B3253" w:rsidP="0005620C">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253" w:rsidRDefault="007B32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253" w:rsidRDefault="007B3253">
      <w:r>
        <w:separator/>
      </w:r>
    </w:p>
  </w:footnote>
  <w:footnote w:type="continuationSeparator" w:id="0">
    <w:p w:rsidR="007B3253" w:rsidRDefault="007B32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253" w:rsidRDefault="007B32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253" w:rsidRDefault="007B32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253" w:rsidRDefault="007B32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21A06"/>
    <w:multiLevelType w:val="hybridMultilevel"/>
    <w:tmpl w:val="70F25F0C"/>
    <w:lvl w:ilvl="0" w:tplc="C3F2B0A0">
      <w:start w:val="6"/>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BDD4F94"/>
    <w:multiLevelType w:val="multilevel"/>
    <w:tmpl w:val="029C7A2C"/>
    <w:lvl w:ilvl="0">
      <w:start w:val="1"/>
      <w:numFmt w:val="upperLetter"/>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EBF61E6"/>
    <w:multiLevelType w:val="hybridMultilevel"/>
    <w:tmpl w:val="5C2A2FE0"/>
    <w:lvl w:ilvl="0" w:tplc="EF46DA4E">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C34674"/>
    <w:multiLevelType w:val="multilevel"/>
    <w:tmpl w:val="CA3ACAA0"/>
    <w:lvl w:ilvl="0">
      <w:start w:val="8"/>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CAD5BE5"/>
    <w:multiLevelType w:val="multilevel"/>
    <w:tmpl w:val="CA3ACAA0"/>
    <w:lvl w:ilvl="0">
      <w:start w:val="8"/>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4F16E02"/>
    <w:multiLevelType w:val="hybridMultilevel"/>
    <w:tmpl w:val="B4A83D44"/>
    <w:lvl w:ilvl="0" w:tplc="20D878B2">
      <w:start w:val="3"/>
      <w:numFmt w:val="upperLetter"/>
      <w:pStyle w:val="Heading6"/>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lvl>
    <w:lvl w:ilvl="2" w:tplc="E7B6BC60">
      <w:start w:val="8"/>
      <w:numFmt w:val="upperRoman"/>
      <w:pStyle w:val="Heading7"/>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5683C1A"/>
    <w:multiLevelType w:val="hybridMultilevel"/>
    <w:tmpl w:val="9DD4401A"/>
    <w:lvl w:ilvl="0" w:tplc="5BBEE92C">
      <w:start w:val="8"/>
      <w:numFmt w:val="upperRoman"/>
      <w:lvlText w:val="%1."/>
      <w:lvlJc w:val="left"/>
      <w:pPr>
        <w:tabs>
          <w:tab w:val="num" w:pos="1080"/>
        </w:tabs>
        <w:ind w:left="1080" w:hanging="720"/>
      </w:pPr>
      <w:rPr>
        <w:rFonts w:hint="default"/>
        <w:u w:val="none"/>
      </w:rPr>
    </w:lvl>
    <w:lvl w:ilvl="1" w:tplc="A5287D14">
      <w:start w:val="1"/>
      <w:numFmt w:val="upperLetter"/>
      <w:lvlText w:val="%2."/>
      <w:lvlJc w:val="left"/>
      <w:pPr>
        <w:tabs>
          <w:tab w:val="num" w:pos="1440"/>
        </w:tabs>
        <w:ind w:left="1440" w:hanging="360"/>
      </w:pPr>
      <w:rPr>
        <w:rFonts w:ascii="Arial" w:eastAsia="Times New Roman" w:hAnsi="Arial"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380217"/>
    <w:multiLevelType w:val="hybridMultilevel"/>
    <w:tmpl w:val="CACEF0DC"/>
    <w:lvl w:ilvl="0" w:tplc="D548AAE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E239B3"/>
    <w:multiLevelType w:val="multilevel"/>
    <w:tmpl w:val="CA3ACAA0"/>
    <w:lvl w:ilvl="0">
      <w:start w:val="8"/>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FE4614"/>
    <w:multiLevelType w:val="multilevel"/>
    <w:tmpl w:val="54FE1C56"/>
    <w:lvl w:ilvl="0">
      <w:start w:val="8"/>
      <w:numFmt w:val="upperRoman"/>
      <w:lvlText w:val="%1."/>
      <w:lvlJc w:val="left"/>
      <w:pPr>
        <w:tabs>
          <w:tab w:val="num" w:pos="900"/>
        </w:tabs>
        <w:ind w:left="900" w:hanging="72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0">
    <w:nsid w:val="44BB06BF"/>
    <w:multiLevelType w:val="singleLevel"/>
    <w:tmpl w:val="6108DB4C"/>
    <w:lvl w:ilvl="0">
      <w:start w:val="1"/>
      <w:numFmt w:val="upperLetter"/>
      <w:lvlText w:val="%1."/>
      <w:lvlJc w:val="left"/>
      <w:pPr>
        <w:tabs>
          <w:tab w:val="num" w:pos="1440"/>
        </w:tabs>
        <w:ind w:left="1440" w:hanging="720"/>
      </w:pPr>
      <w:rPr>
        <w:rFonts w:hint="default"/>
        <w:b/>
      </w:rPr>
    </w:lvl>
  </w:abstractNum>
  <w:abstractNum w:abstractNumId="11">
    <w:nsid w:val="491853B7"/>
    <w:multiLevelType w:val="hybridMultilevel"/>
    <w:tmpl w:val="EA684C94"/>
    <w:lvl w:ilvl="0" w:tplc="087E4084">
      <w:start w:val="5"/>
      <w:numFmt w:val="upperLetter"/>
      <w:pStyle w:val="Heading2"/>
      <w:lvlText w:val="%1."/>
      <w:lvlJc w:val="left"/>
      <w:pPr>
        <w:tabs>
          <w:tab w:val="num" w:pos="1080"/>
        </w:tabs>
        <w:ind w:left="1080" w:hanging="360"/>
      </w:pPr>
      <w:rPr>
        <w:rFonts w:hint="default"/>
        <w:b/>
      </w:rPr>
    </w:lvl>
    <w:lvl w:ilvl="1" w:tplc="6B203DD6" w:tentative="1">
      <w:start w:val="1"/>
      <w:numFmt w:val="lowerLetter"/>
      <w:lvlText w:val="%2."/>
      <w:lvlJc w:val="left"/>
      <w:pPr>
        <w:tabs>
          <w:tab w:val="num" w:pos="1800"/>
        </w:tabs>
        <w:ind w:left="1800" w:hanging="360"/>
      </w:pPr>
    </w:lvl>
    <w:lvl w:ilvl="2" w:tplc="8DB6F2AE" w:tentative="1">
      <w:start w:val="1"/>
      <w:numFmt w:val="lowerRoman"/>
      <w:lvlText w:val="%3."/>
      <w:lvlJc w:val="right"/>
      <w:pPr>
        <w:tabs>
          <w:tab w:val="num" w:pos="2520"/>
        </w:tabs>
        <w:ind w:left="2520" w:hanging="180"/>
      </w:pPr>
    </w:lvl>
    <w:lvl w:ilvl="3" w:tplc="AA680326" w:tentative="1">
      <w:start w:val="1"/>
      <w:numFmt w:val="decimal"/>
      <w:lvlText w:val="%4."/>
      <w:lvlJc w:val="left"/>
      <w:pPr>
        <w:tabs>
          <w:tab w:val="num" w:pos="3240"/>
        </w:tabs>
        <w:ind w:left="3240" w:hanging="360"/>
      </w:pPr>
    </w:lvl>
    <w:lvl w:ilvl="4" w:tplc="2766F7CE" w:tentative="1">
      <w:start w:val="1"/>
      <w:numFmt w:val="lowerLetter"/>
      <w:lvlText w:val="%5."/>
      <w:lvlJc w:val="left"/>
      <w:pPr>
        <w:tabs>
          <w:tab w:val="num" w:pos="3960"/>
        </w:tabs>
        <w:ind w:left="3960" w:hanging="360"/>
      </w:pPr>
    </w:lvl>
    <w:lvl w:ilvl="5" w:tplc="28BAB04E" w:tentative="1">
      <w:start w:val="1"/>
      <w:numFmt w:val="lowerRoman"/>
      <w:lvlText w:val="%6."/>
      <w:lvlJc w:val="right"/>
      <w:pPr>
        <w:tabs>
          <w:tab w:val="num" w:pos="4680"/>
        </w:tabs>
        <w:ind w:left="4680" w:hanging="180"/>
      </w:pPr>
    </w:lvl>
    <w:lvl w:ilvl="6" w:tplc="4540345E" w:tentative="1">
      <w:start w:val="1"/>
      <w:numFmt w:val="decimal"/>
      <w:lvlText w:val="%7."/>
      <w:lvlJc w:val="left"/>
      <w:pPr>
        <w:tabs>
          <w:tab w:val="num" w:pos="5400"/>
        </w:tabs>
        <w:ind w:left="5400" w:hanging="360"/>
      </w:pPr>
    </w:lvl>
    <w:lvl w:ilvl="7" w:tplc="4622159A" w:tentative="1">
      <w:start w:val="1"/>
      <w:numFmt w:val="lowerLetter"/>
      <w:lvlText w:val="%8."/>
      <w:lvlJc w:val="left"/>
      <w:pPr>
        <w:tabs>
          <w:tab w:val="num" w:pos="6120"/>
        </w:tabs>
        <w:ind w:left="6120" w:hanging="360"/>
      </w:pPr>
    </w:lvl>
    <w:lvl w:ilvl="8" w:tplc="356CD4E8" w:tentative="1">
      <w:start w:val="1"/>
      <w:numFmt w:val="lowerRoman"/>
      <w:lvlText w:val="%9."/>
      <w:lvlJc w:val="right"/>
      <w:pPr>
        <w:tabs>
          <w:tab w:val="num" w:pos="6840"/>
        </w:tabs>
        <w:ind w:left="6840" w:hanging="180"/>
      </w:pPr>
    </w:lvl>
  </w:abstractNum>
  <w:abstractNum w:abstractNumId="12">
    <w:nsid w:val="4B7D4300"/>
    <w:multiLevelType w:val="hybridMultilevel"/>
    <w:tmpl w:val="54FE1C56"/>
    <w:lvl w:ilvl="0" w:tplc="07BADB16">
      <w:start w:val="8"/>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C797B02"/>
    <w:multiLevelType w:val="multilevel"/>
    <w:tmpl w:val="A386B9DA"/>
    <w:lvl w:ilvl="0">
      <w:start w:val="4"/>
      <w:numFmt w:val="upperLetter"/>
      <w:pStyle w:val="Heading5"/>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4DBD0E75"/>
    <w:multiLevelType w:val="hybridMultilevel"/>
    <w:tmpl w:val="C4BCDE80"/>
    <w:lvl w:ilvl="0" w:tplc="88C4346E">
      <w:start w:val="500"/>
      <w:numFmt w:val="upperRoman"/>
      <w:lvlText w:val="%1."/>
      <w:lvlJc w:val="left"/>
      <w:pPr>
        <w:tabs>
          <w:tab w:val="num" w:pos="1800"/>
        </w:tabs>
        <w:ind w:left="1800" w:hanging="72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5">
    <w:nsid w:val="50173F20"/>
    <w:multiLevelType w:val="hybridMultilevel"/>
    <w:tmpl w:val="58B21990"/>
    <w:lvl w:ilvl="0" w:tplc="E26E5654">
      <w:start w:val="5"/>
      <w:numFmt w:val="upperRoman"/>
      <w:lvlText w:val="%1."/>
      <w:lvlJc w:val="left"/>
      <w:pPr>
        <w:tabs>
          <w:tab w:val="num" w:pos="1800"/>
        </w:tabs>
        <w:ind w:left="1800" w:hanging="720"/>
      </w:pPr>
      <w:rPr>
        <w:rFonts w:hint="default"/>
      </w:rPr>
    </w:lvl>
    <w:lvl w:ilvl="1" w:tplc="F980413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D038C6"/>
    <w:multiLevelType w:val="hybridMultilevel"/>
    <w:tmpl w:val="A31AA62C"/>
    <w:lvl w:ilvl="0" w:tplc="84BE0442">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59B257A0"/>
    <w:multiLevelType w:val="hybridMultilevel"/>
    <w:tmpl w:val="D302AE84"/>
    <w:lvl w:ilvl="0" w:tplc="AE46549E">
      <w:start w:val="1"/>
      <w:numFmt w:val="upperLetter"/>
      <w:lvlText w:val="%1."/>
      <w:lvlJc w:val="left"/>
      <w:pPr>
        <w:tabs>
          <w:tab w:val="num" w:pos="1440"/>
        </w:tabs>
        <w:ind w:left="1440" w:hanging="720"/>
      </w:pPr>
      <w:rPr>
        <w:rFonts w:hint="default"/>
      </w:rPr>
    </w:lvl>
    <w:lvl w:ilvl="1" w:tplc="6CF0C1CC">
      <w:start w:val="9"/>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D85032B"/>
    <w:multiLevelType w:val="hybridMultilevel"/>
    <w:tmpl w:val="FF842B50"/>
    <w:lvl w:ilvl="0" w:tplc="48600E32">
      <w:start w:val="4"/>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05B6016"/>
    <w:multiLevelType w:val="hybridMultilevel"/>
    <w:tmpl w:val="B7663986"/>
    <w:lvl w:ilvl="0" w:tplc="9BE8B6A2">
      <w:start w:val="2"/>
      <w:numFmt w:val="upperLetter"/>
      <w:lvlText w:val="%1."/>
      <w:lvlJc w:val="left"/>
      <w:pPr>
        <w:tabs>
          <w:tab w:val="num" w:pos="1080"/>
        </w:tabs>
        <w:ind w:left="1080" w:hanging="360"/>
      </w:pPr>
      <w:rPr>
        <w:rFonts w:hint="default"/>
        <w:b/>
      </w:rPr>
    </w:lvl>
    <w:lvl w:ilvl="1" w:tplc="070C961A" w:tentative="1">
      <w:start w:val="1"/>
      <w:numFmt w:val="lowerLetter"/>
      <w:lvlText w:val="%2."/>
      <w:lvlJc w:val="left"/>
      <w:pPr>
        <w:tabs>
          <w:tab w:val="num" w:pos="1800"/>
        </w:tabs>
        <w:ind w:left="1800" w:hanging="360"/>
      </w:pPr>
    </w:lvl>
    <w:lvl w:ilvl="2" w:tplc="06A8A10C" w:tentative="1">
      <w:start w:val="1"/>
      <w:numFmt w:val="lowerRoman"/>
      <w:lvlText w:val="%3."/>
      <w:lvlJc w:val="right"/>
      <w:pPr>
        <w:tabs>
          <w:tab w:val="num" w:pos="2520"/>
        </w:tabs>
        <w:ind w:left="2520" w:hanging="180"/>
      </w:pPr>
    </w:lvl>
    <w:lvl w:ilvl="3" w:tplc="FC700D20" w:tentative="1">
      <w:start w:val="1"/>
      <w:numFmt w:val="decimal"/>
      <w:lvlText w:val="%4."/>
      <w:lvlJc w:val="left"/>
      <w:pPr>
        <w:tabs>
          <w:tab w:val="num" w:pos="3240"/>
        </w:tabs>
        <w:ind w:left="3240" w:hanging="360"/>
      </w:pPr>
    </w:lvl>
    <w:lvl w:ilvl="4" w:tplc="D94E1CEA" w:tentative="1">
      <w:start w:val="1"/>
      <w:numFmt w:val="lowerLetter"/>
      <w:lvlText w:val="%5."/>
      <w:lvlJc w:val="left"/>
      <w:pPr>
        <w:tabs>
          <w:tab w:val="num" w:pos="3960"/>
        </w:tabs>
        <w:ind w:left="3960" w:hanging="360"/>
      </w:pPr>
    </w:lvl>
    <w:lvl w:ilvl="5" w:tplc="B62EAAD0" w:tentative="1">
      <w:start w:val="1"/>
      <w:numFmt w:val="lowerRoman"/>
      <w:lvlText w:val="%6."/>
      <w:lvlJc w:val="right"/>
      <w:pPr>
        <w:tabs>
          <w:tab w:val="num" w:pos="4680"/>
        </w:tabs>
        <w:ind w:left="4680" w:hanging="180"/>
      </w:pPr>
    </w:lvl>
    <w:lvl w:ilvl="6" w:tplc="67102D1E" w:tentative="1">
      <w:start w:val="1"/>
      <w:numFmt w:val="decimal"/>
      <w:lvlText w:val="%7."/>
      <w:lvlJc w:val="left"/>
      <w:pPr>
        <w:tabs>
          <w:tab w:val="num" w:pos="5400"/>
        </w:tabs>
        <w:ind w:left="5400" w:hanging="360"/>
      </w:pPr>
    </w:lvl>
    <w:lvl w:ilvl="7" w:tplc="4E94004A" w:tentative="1">
      <w:start w:val="1"/>
      <w:numFmt w:val="lowerLetter"/>
      <w:lvlText w:val="%8."/>
      <w:lvlJc w:val="left"/>
      <w:pPr>
        <w:tabs>
          <w:tab w:val="num" w:pos="6120"/>
        </w:tabs>
        <w:ind w:left="6120" w:hanging="360"/>
      </w:pPr>
    </w:lvl>
    <w:lvl w:ilvl="8" w:tplc="95F6A592" w:tentative="1">
      <w:start w:val="1"/>
      <w:numFmt w:val="lowerRoman"/>
      <w:lvlText w:val="%9."/>
      <w:lvlJc w:val="right"/>
      <w:pPr>
        <w:tabs>
          <w:tab w:val="num" w:pos="6840"/>
        </w:tabs>
        <w:ind w:left="6840" w:hanging="180"/>
      </w:pPr>
    </w:lvl>
  </w:abstractNum>
  <w:abstractNum w:abstractNumId="20">
    <w:nsid w:val="6B1678AA"/>
    <w:multiLevelType w:val="hybridMultilevel"/>
    <w:tmpl w:val="360825AC"/>
    <w:lvl w:ilvl="0" w:tplc="CDDAB162">
      <w:start w:val="6"/>
      <w:numFmt w:val="upperLetter"/>
      <w:lvlText w:val="%1."/>
      <w:lvlJc w:val="left"/>
      <w:pPr>
        <w:tabs>
          <w:tab w:val="num" w:pos="1080"/>
        </w:tabs>
        <w:ind w:left="1080" w:hanging="360"/>
      </w:pPr>
      <w:rPr>
        <w:rFonts w:hint="default"/>
        <w:b/>
      </w:rPr>
    </w:lvl>
    <w:lvl w:ilvl="1" w:tplc="8834ADA0" w:tentative="1">
      <w:start w:val="1"/>
      <w:numFmt w:val="lowerLetter"/>
      <w:lvlText w:val="%2."/>
      <w:lvlJc w:val="left"/>
      <w:pPr>
        <w:tabs>
          <w:tab w:val="num" w:pos="1800"/>
        </w:tabs>
        <w:ind w:left="1800" w:hanging="360"/>
      </w:pPr>
    </w:lvl>
    <w:lvl w:ilvl="2" w:tplc="44C4984A" w:tentative="1">
      <w:start w:val="1"/>
      <w:numFmt w:val="lowerRoman"/>
      <w:lvlText w:val="%3."/>
      <w:lvlJc w:val="right"/>
      <w:pPr>
        <w:tabs>
          <w:tab w:val="num" w:pos="2520"/>
        </w:tabs>
        <w:ind w:left="2520" w:hanging="180"/>
      </w:pPr>
    </w:lvl>
    <w:lvl w:ilvl="3" w:tplc="C07E180C" w:tentative="1">
      <w:start w:val="1"/>
      <w:numFmt w:val="decimal"/>
      <w:lvlText w:val="%4."/>
      <w:lvlJc w:val="left"/>
      <w:pPr>
        <w:tabs>
          <w:tab w:val="num" w:pos="3240"/>
        </w:tabs>
        <w:ind w:left="3240" w:hanging="360"/>
      </w:pPr>
    </w:lvl>
    <w:lvl w:ilvl="4" w:tplc="F4FCF1B4" w:tentative="1">
      <w:start w:val="1"/>
      <w:numFmt w:val="lowerLetter"/>
      <w:lvlText w:val="%5."/>
      <w:lvlJc w:val="left"/>
      <w:pPr>
        <w:tabs>
          <w:tab w:val="num" w:pos="3960"/>
        </w:tabs>
        <w:ind w:left="3960" w:hanging="360"/>
      </w:pPr>
    </w:lvl>
    <w:lvl w:ilvl="5" w:tplc="32B6E706" w:tentative="1">
      <w:start w:val="1"/>
      <w:numFmt w:val="lowerRoman"/>
      <w:lvlText w:val="%6."/>
      <w:lvlJc w:val="right"/>
      <w:pPr>
        <w:tabs>
          <w:tab w:val="num" w:pos="4680"/>
        </w:tabs>
        <w:ind w:left="4680" w:hanging="180"/>
      </w:pPr>
    </w:lvl>
    <w:lvl w:ilvl="6" w:tplc="723CCA10" w:tentative="1">
      <w:start w:val="1"/>
      <w:numFmt w:val="decimal"/>
      <w:lvlText w:val="%7."/>
      <w:lvlJc w:val="left"/>
      <w:pPr>
        <w:tabs>
          <w:tab w:val="num" w:pos="5400"/>
        </w:tabs>
        <w:ind w:left="5400" w:hanging="360"/>
      </w:pPr>
    </w:lvl>
    <w:lvl w:ilvl="7" w:tplc="4094F54E" w:tentative="1">
      <w:start w:val="1"/>
      <w:numFmt w:val="lowerLetter"/>
      <w:lvlText w:val="%8."/>
      <w:lvlJc w:val="left"/>
      <w:pPr>
        <w:tabs>
          <w:tab w:val="num" w:pos="6120"/>
        </w:tabs>
        <w:ind w:left="6120" w:hanging="360"/>
      </w:pPr>
    </w:lvl>
    <w:lvl w:ilvl="8" w:tplc="5992BA66" w:tentative="1">
      <w:start w:val="1"/>
      <w:numFmt w:val="lowerRoman"/>
      <w:lvlText w:val="%9."/>
      <w:lvlJc w:val="right"/>
      <w:pPr>
        <w:tabs>
          <w:tab w:val="num" w:pos="6840"/>
        </w:tabs>
        <w:ind w:left="6840" w:hanging="180"/>
      </w:pPr>
    </w:lvl>
  </w:abstractNum>
  <w:abstractNum w:abstractNumId="21">
    <w:nsid w:val="75993AC3"/>
    <w:multiLevelType w:val="hybridMultilevel"/>
    <w:tmpl w:val="2C24CF00"/>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799A526A"/>
    <w:multiLevelType w:val="hybridMultilevel"/>
    <w:tmpl w:val="AB28D152"/>
    <w:lvl w:ilvl="0" w:tplc="AF002DD4">
      <w:start w:val="1"/>
      <w:numFmt w:val="upp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AD7538C"/>
    <w:multiLevelType w:val="hybridMultilevel"/>
    <w:tmpl w:val="CA3ACAA0"/>
    <w:lvl w:ilvl="0" w:tplc="6302C7CE">
      <w:start w:val="8"/>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1"/>
  </w:num>
  <w:num w:numId="3">
    <w:abstractNumId w:val="19"/>
  </w:num>
  <w:num w:numId="4">
    <w:abstractNumId w:val="13"/>
  </w:num>
  <w:num w:numId="5">
    <w:abstractNumId w:val="1"/>
  </w:num>
  <w:num w:numId="6">
    <w:abstractNumId w:val="10"/>
  </w:num>
  <w:num w:numId="7">
    <w:abstractNumId w:val="13"/>
    <w:lvlOverride w:ilvl="0">
      <w:startOverride w:val="4"/>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5"/>
  </w:num>
  <w:num w:numId="14">
    <w:abstractNumId w:val="21"/>
  </w:num>
  <w:num w:numId="15">
    <w:abstractNumId w:val="18"/>
  </w:num>
  <w:num w:numId="16">
    <w:abstractNumId w:val="14"/>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6"/>
  </w:num>
  <w:num w:numId="20">
    <w:abstractNumId w:val="7"/>
  </w:num>
  <w:num w:numId="21">
    <w:abstractNumId w:val="23"/>
  </w:num>
  <w:num w:numId="22">
    <w:abstractNumId w:val="15"/>
  </w:num>
  <w:num w:numId="23">
    <w:abstractNumId w:val="16"/>
  </w:num>
  <w:num w:numId="24">
    <w:abstractNumId w:val="4"/>
  </w:num>
  <w:num w:numId="25">
    <w:abstractNumId w:val="3"/>
  </w:num>
  <w:num w:numId="26">
    <w:abstractNumId w:val="8"/>
  </w:num>
  <w:num w:numId="27">
    <w:abstractNumId w:val="17"/>
  </w:num>
  <w:num w:numId="28">
    <w:abstractNumId w:val="2"/>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2769"/>
  </w:hdrShapeDefaults>
  <w:footnotePr>
    <w:footnote w:id="-1"/>
    <w:footnote w:id="0"/>
  </w:footnotePr>
  <w:endnotePr>
    <w:endnote w:id="-1"/>
    <w:endnote w:id="0"/>
  </w:endnotePr>
  <w:compat/>
  <w:rsids>
    <w:rsidRoot w:val="00145ABE"/>
    <w:rsid w:val="000121AB"/>
    <w:rsid w:val="00021B89"/>
    <w:rsid w:val="00027BB9"/>
    <w:rsid w:val="0003083E"/>
    <w:rsid w:val="000515B9"/>
    <w:rsid w:val="00053DF9"/>
    <w:rsid w:val="0005620C"/>
    <w:rsid w:val="00071906"/>
    <w:rsid w:val="0007292A"/>
    <w:rsid w:val="00090B5F"/>
    <w:rsid w:val="000C32EB"/>
    <w:rsid w:val="000C4A79"/>
    <w:rsid w:val="000C6AF7"/>
    <w:rsid w:val="000F16EC"/>
    <w:rsid w:val="000F2A41"/>
    <w:rsid w:val="000F6714"/>
    <w:rsid w:val="001026E3"/>
    <w:rsid w:val="001069B7"/>
    <w:rsid w:val="0011104D"/>
    <w:rsid w:val="00111446"/>
    <w:rsid w:val="001150A1"/>
    <w:rsid w:val="00121E1B"/>
    <w:rsid w:val="00127474"/>
    <w:rsid w:val="0014194E"/>
    <w:rsid w:val="001419B1"/>
    <w:rsid w:val="00145ABE"/>
    <w:rsid w:val="001476D6"/>
    <w:rsid w:val="00160EA6"/>
    <w:rsid w:val="00192933"/>
    <w:rsid w:val="00196673"/>
    <w:rsid w:val="001A1C12"/>
    <w:rsid w:val="001C408F"/>
    <w:rsid w:val="001D24A8"/>
    <w:rsid w:val="001F41BF"/>
    <w:rsid w:val="002029F6"/>
    <w:rsid w:val="002116E2"/>
    <w:rsid w:val="0021494E"/>
    <w:rsid w:val="00245BBF"/>
    <w:rsid w:val="002461EC"/>
    <w:rsid w:val="00250B25"/>
    <w:rsid w:val="002528A3"/>
    <w:rsid w:val="00270287"/>
    <w:rsid w:val="002B4AFC"/>
    <w:rsid w:val="002C0099"/>
    <w:rsid w:val="002C61AF"/>
    <w:rsid w:val="002D1CBE"/>
    <w:rsid w:val="002E4768"/>
    <w:rsid w:val="0031772B"/>
    <w:rsid w:val="0032615F"/>
    <w:rsid w:val="003402D9"/>
    <w:rsid w:val="003521F6"/>
    <w:rsid w:val="00355BB5"/>
    <w:rsid w:val="00360850"/>
    <w:rsid w:val="003746FF"/>
    <w:rsid w:val="00374F51"/>
    <w:rsid w:val="003A38FA"/>
    <w:rsid w:val="003B43E3"/>
    <w:rsid w:val="003B6CA0"/>
    <w:rsid w:val="003F2CCD"/>
    <w:rsid w:val="003F2D0E"/>
    <w:rsid w:val="00400FA6"/>
    <w:rsid w:val="004236A3"/>
    <w:rsid w:val="00431CE0"/>
    <w:rsid w:val="004421FC"/>
    <w:rsid w:val="00455AEF"/>
    <w:rsid w:val="0048423F"/>
    <w:rsid w:val="00490532"/>
    <w:rsid w:val="00491D59"/>
    <w:rsid w:val="00494666"/>
    <w:rsid w:val="004A4621"/>
    <w:rsid w:val="004B2E9E"/>
    <w:rsid w:val="004B303B"/>
    <w:rsid w:val="004B7E50"/>
    <w:rsid w:val="004E4187"/>
    <w:rsid w:val="00525A5F"/>
    <w:rsid w:val="00526B85"/>
    <w:rsid w:val="0052701A"/>
    <w:rsid w:val="00531579"/>
    <w:rsid w:val="005449EB"/>
    <w:rsid w:val="0054650D"/>
    <w:rsid w:val="00563A49"/>
    <w:rsid w:val="00580354"/>
    <w:rsid w:val="00580470"/>
    <w:rsid w:val="00590D0B"/>
    <w:rsid w:val="00590D80"/>
    <w:rsid w:val="00594D1F"/>
    <w:rsid w:val="00595690"/>
    <w:rsid w:val="005A3CCF"/>
    <w:rsid w:val="005A590F"/>
    <w:rsid w:val="005B11B1"/>
    <w:rsid w:val="005B27E4"/>
    <w:rsid w:val="005B593D"/>
    <w:rsid w:val="00600537"/>
    <w:rsid w:val="006212F1"/>
    <w:rsid w:val="00622411"/>
    <w:rsid w:val="00630814"/>
    <w:rsid w:val="006568B3"/>
    <w:rsid w:val="00687110"/>
    <w:rsid w:val="006B4207"/>
    <w:rsid w:val="006D0779"/>
    <w:rsid w:val="006D3541"/>
    <w:rsid w:val="006E6CB0"/>
    <w:rsid w:val="006E7D14"/>
    <w:rsid w:val="006F3AB8"/>
    <w:rsid w:val="00702112"/>
    <w:rsid w:val="0071168A"/>
    <w:rsid w:val="00721806"/>
    <w:rsid w:val="0072182F"/>
    <w:rsid w:val="0072379C"/>
    <w:rsid w:val="00725831"/>
    <w:rsid w:val="00726A03"/>
    <w:rsid w:val="00730842"/>
    <w:rsid w:val="00735FAA"/>
    <w:rsid w:val="0074004F"/>
    <w:rsid w:val="007468A0"/>
    <w:rsid w:val="007534D5"/>
    <w:rsid w:val="007904F0"/>
    <w:rsid w:val="00797153"/>
    <w:rsid w:val="007B3253"/>
    <w:rsid w:val="007C17FD"/>
    <w:rsid w:val="007C2BAC"/>
    <w:rsid w:val="007D403E"/>
    <w:rsid w:val="007D6793"/>
    <w:rsid w:val="007E033E"/>
    <w:rsid w:val="007E57DC"/>
    <w:rsid w:val="007F77A9"/>
    <w:rsid w:val="0080720A"/>
    <w:rsid w:val="008136E9"/>
    <w:rsid w:val="00814098"/>
    <w:rsid w:val="0083321B"/>
    <w:rsid w:val="00857A4D"/>
    <w:rsid w:val="0086504A"/>
    <w:rsid w:val="00870C1A"/>
    <w:rsid w:val="00883BE2"/>
    <w:rsid w:val="008A0317"/>
    <w:rsid w:val="008A3E0C"/>
    <w:rsid w:val="008E70E1"/>
    <w:rsid w:val="008F35C6"/>
    <w:rsid w:val="008F744D"/>
    <w:rsid w:val="0090644B"/>
    <w:rsid w:val="00923C22"/>
    <w:rsid w:val="00947AF6"/>
    <w:rsid w:val="00955142"/>
    <w:rsid w:val="009671EF"/>
    <w:rsid w:val="009B1504"/>
    <w:rsid w:val="009B25DD"/>
    <w:rsid w:val="009E13FA"/>
    <w:rsid w:val="009F4B3D"/>
    <w:rsid w:val="009F65FE"/>
    <w:rsid w:val="00A36DA2"/>
    <w:rsid w:val="00A873C4"/>
    <w:rsid w:val="00AA75ED"/>
    <w:rsid w:val="00AD2A04"/>
    <w:rsid w:val="00AE1770"/>
    <w:rsid w:val="00AE4735"/>
    <w:rsid w:val="00AE6438"/>
    <w:rsid w:val="00B20039"/>
    <w:rsid w:val="00B201D2"/>
    <w:rsid w:val="00B22150"/>
    <w:rsid w:val="00B31B2B"/>
    <w:rsid w:val="00B354C4"/>
    <w:rsid w:val="00B369D0"/>
    <w:rsid w:val="00B44039"/>
    <w:rsid w:val="00B61032"/>
    <w:rsid w:val="00BA6032"/>
    <w:rsid w:val="00BB3DA0"/>
    <w:rsid w:val="00BC197C"/>
    <w:rsid w:val="00C106DB"/>
    <w:rsid w:val="00C32FEB"/>
    <w:rsid w:val="00C33985"/>
    <w:rsid w:val="00C35601"/>
    <w:rsid w:val="00C35833"/>
    <w:rsid w:val="00C431FC"/>
    <w:rsid w:val="00C471B5"/>
    <w:rsid w:val="00C954D9"/>
    <w:rsid w:val="00CA0BB3"/>
    <w:rsid w:val="00CB65A2"/>
    <w:rsid w:val="00CD3041"/>
    <w:rsid w:val="00CE04CE"/>
    <w:rsid w:val="00CE5967"/>
    <w:rsid w:val="00CE6E0C"/>
    <w:rsid w:val="00CE72DF"/>
    <w:rsid w:val="00D5757B"/>
    <w:rsid w:val="00D94201"/>
    <w:rsid w:val="00DA79B1"/>
    <w:rsid w:val="00DA7B2F"/>
    <w:rsid w:val="00DB28C6"/>
    <w:rsid w:val="00DB69DB"/>
    <w:rsid w:val="00DD4130"/>
    <w:rsid w:val="00E103BB"/>
    <w:rsid w:val="00E10E6F"/>
    <w:rsid w:val="00E30222"/>
    <w:rsid w:val="00E36C70"/>
    <w:rsid w:val="00E37B29"/>
    <w:rsid w:val="00E5749D"/>
    <w:rsid w:val="00E6415A"/>
    <w:rsid w:val="00E6632C"/>
    <w:rsid w:val="00E723E7"/>
    <w:rsid w:val="00E766F8"/>
    <w:rsid w:val="00EB5D91"/>
    <w:rsid w:val="00EC1548"/>
    <w:rsid w:val="00ED50D9"/>
    <w:rsid w:val="00EE16BB"/>
    <w:rsid w:val="00F06A62"/>
    <w:rsid w:val="00F070CA"/>
    <w:rsid w:val="00F325AE"/>
    <w:rsid w:val="00F40079"/>
    <w:rsid w:val="00F4079F"/>
    <w:rsid w:val="00F501AE"/>
    <w:rsid w:val="00F50D78"/>
    <w:rsid w:val="00F56F78"/>
    <w:rsid w:val="00F617A9"/>
    <w:rsid w:val="00F61D49"/>
    <w:rsid w:val="00F80A91"/>
    <w:rsid w:val="00F93EC0"/>
    <w:rsid w:val="00F94B12"/>
    <w:rsid w:val="00FA4E14"/>
    <w:rsid w:val="00FA4FA0"/>
    <w:rsid w:val="00FE143E"/>
    <w:rsid w:val="00FE3E86"/>
    <w:rsid w:val="00FF2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4FA0"/>
    <w:rPr>
      <w:sz w:val="24"/>
      <w:szCs w:val="24"/>
    </w:rPr>
  </w:style>
  <w:style w:type="paragraph" w:styleId="Heading1">
    <w:name w:val="heading 1"/>
    <w:basedOn w:val="Normal"/>
    <w:next w:val="Normal"/>
    <w:qFormat/>
    <w:rsid w:val="002528A3"/>
    <w:pPr>
      <w:keepNext/>
      <w:outlineLvl w:val="0"/>
    </w:pPr>
    <w:rPr>
      <w:rFonts w:ascii="Arial" w:hAnsi="Arial"/>
      <w:b/>
      <w:sz w:val="22"/>
      <w:szCs w:val="20"/>
    </w:rPr>
  </w:style>
  <w:style w:type="paragraph" w:styleId="Heading2">
    <w:name w:val="heading 2"/>
    <w:basedOn w:val="Normal"/>
    <w:next w:val="Normal"/>
    <w:qFormat/>
    <w:rsid w:val="002528A3"/>
    <w:pPr>
      <w:keepNext/>
      <w:numPr>
        <w:numId w:val="2"/>
      </w:numPr>
      <w:outlineLvl w:val="1"/>
    </w:pPr>
    <w:rPr>
      <w:rFonts w:ascii="Arial" w:hAnsi="Arial"/>
      <w:b/>
      <w:bCs/>
    </w:rPr>
  </w:style>
  <w:style w:type="paragraph" w:styleId="Heading3">
    <w:name w:val="heading 3"/>
    <w:basedOn w:val="Normal"/>
    <w:next w:val="Normal"/>
    <w:qFormat/>
    <w:rsid w:val="002528A3"/>
    <w:pPr>
      <w:keepNext/>
      <w:ind w:left="1440" w:right="106" w:hanging="720"/>
      <w:outlineLvl w:val="2"/>
    </w:pPr>
    <w:rPr>
      <w:rFonts w:ascii="Arial" w:hAnsi="Arial"/>
      <w:b/>
    </w:rPr>
  </w:style>
  <w:style w:type="paragraph" w:styleId="Heading4">
    <w:name w:val="heading 4"/>
    <w:basedOn w:val="Normal"/>
    <w:next w:val="Normal"/>
    <w:qFormat/>
    <w:rsid w:val="002528A3"/>
    <w:pPr>
      <w:keepNext/>
      <w:outlineLvl w:val="3"/>
    </w:pPr>
    <w:rPr>
      <w:rFonts w:ascii="Arial" w:hAnsi="Arial"/>
      <w:b/>
      <w:szCs w:val="20"/>
    </w:rPr>
  </w:style>
  <w:style w:type="paragraph" w:styleId="Heading5">
    <w:name w:val="heading 5"/>
    <w:basedOn w:val="Normal"/>
    <w:next w:val="Normal"/>
    <w:qFormat/>
    <w:rsid w:val="002528A3"/>
    <w:pPr>
      <w:keepNext/>
      <w:numPr>
        <w:numId w:val="4"/>
      </w:numPr>
      <w:ind w:right="106"/>
      <w:outlineLvl w:val="4"/>
    </w:pPr>
    <w:rPr>
      <w:rFonts w:ascii="Arial" w:hAnsi="Arial"/>
      <w:b/>
    </w:rPr>
  </w:style>
  <w:style w:type="paragraph" w:styleId="Heading6">
    <w:name w:val="heading 6"/>
    <w:basedOn w:val="Normal"/>
    <w:next w:val="Normal"/>
    <w:qFormat/>
    <w:rsid w:val="002528A3"/>
    <w:pPr>
      <w:keepNext/>
      <w:numPr>
        <w:numId w:val="13"/>
      </w:numPr>
      <w:tabs>
        <w:tab w:val="clear" w:pos="1080"/>
      </w:tabs>
      <w:ind w:left="1440" w:hanging="720"/>
      <w:outlineLvl w:val="5"/>
    </w:pPr>
    <w:rPr>
      <w:rFonts w:ascii="Arial" w:hAnsi="Arial" w:cs="Arial"/>
      <w:b/>
      <w:bCs/>
    </w:rPr>
  </w:style>
  <w:style w:type="paragraph" w:styleId="Heading7">
    <w:name w:val="heading 7"/>
    <w:basedOn w:val="Normal"/>
    <w:next w:val="Normal"/>
    <w:qFormat/>
    <w:rsid w:val="002528A3"/>
    <w:pPr>
      <w:keepNext/>
      <w:numPr>
        <w:ilvl w:val="2"/>
        <w:numId w:val="13"/>
      </w:numPr>
      <w:tabs>
        <w:tab w:val="clear" w:pos="3060"/>
        <w:tab w:val="num" w:pos="720"/>
      </w:tabs>
      <w:ind w:left="720"/>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28A3"/>
    <w:rPr>
      <w:rFonts w:ascii="Arial" w:hAnsi="Arial"/>
      <w:b/>
      <w:szCs w:val="20"/>
    </w:rPr>
  </w:style>
  <w:style w:type="paragraph" w:styleId="BodyTextIndent">
    <w:name w:val="Body Text Indent"/>
    <w:basedOn w:val="Normal"/>
    <w:rsid w:val="002528A3"/>
    <w:pPr>
      <w:ind w:left="720" w:hanging="720"/>
    </w:pPr>
    <w:rPr>
      <w:rFonts w:ascii="Arial" w:hAnsi="Arial"/>
      <w:b/>
      <w:szCs w:val="20"/>
    </w:rPr>
  </w:style>
  <w:style w:type="paragraph" w:styleId="BodyTextIndent2">
    <w:name w:val="Body Text Indent 2"/>
    <w:basedOn w:val="Normal"/>
    <w:rsid w:val="002528A3"/>
    <w:pPr>
      <w:ind w:left="2160" w:hanging="720"/>
    </w:pPr>
    <w:rPr>
      <w:rFonts w:ascii="Arial" w:hAnsi="Arial" w:cs="Arial"/>
      <w:b/>
      <w:bCs/>
    </w:rPr>
  </w:style>
  <w:style w:type="paragraph" w:styleId="BodyTextIndent3">
    <w:name w:val="Body Text Indent 3"/>
    <w:basedOn w:val="Normal"/>
    <w:rsid w:val="002528A3"/>
    <w:pPr>
      <w:ind w:left="1440" w:hanging="720"/>
    </w:pPr>
    <w:rPr>
      <w:rFonts w:ascii="Arial" w:hAnsi="Arial" w:cs="Arial"/>
      <w:b/>
      <w:bCs/>
    </w:rPr>
  </w:style>
  <w:style w:type="paragraph" w:styleId="BodyText2">
    <w:name w:val="Body Text 2"/>
    <w:basedOn w:val="Normal"/>
    <w:rsid w:val="002528A3"/>
    <w:rPr>
      <w:rFonts w:ascii="Arial" w:hAnsi="Arial" w:cs="Arial"/>
      <w:sz w:val="20"/>
      <w:szCs w:val="20"/>
    </w:rPr>
  </w:style>
  <w:style w:type="character" w:styleId="Strong">
    <w:name w:val="Strong"/>
    <w:basedOn w:val="DefaultParagraphFont"/>
    <w:qFormat/>
    <w:rsid w:val="002528A3"/>
    <w:rPr>
      <w:b/>
      <w:bCs/>
    </w:rPr>
  </w:style>
  <w:style w:type="paragraph" w:styleId="DocumentMap">
    <w:name w:val="Document Map"/>
    <w:basedOn w:val="Normal"/>
    <w:semiHidden/>
    <w:rsid w:val="002528A3"/>
    <w:pPr>
      <w:shd w:val="clear" w:color="auto" w:fill="000080"/>
    </w:pPr>
    <w:rPr>
      <w:rFonts w:ascii="Tahoma" w:hAnsi="Tahoma" w:cs="Tahoma"/>
    </w:rPr>
  </w:style>
  <w:style w:type="paragraph" w:styleId="Header">
    <w:name w:val="header"/>
    <w:basedOn w:val="Normal"/>
    <w:rsid w:val="002528A3"/>
    <w:pPr>
      <w:tabs>
        <w:tab w:val="center" w:pos="4320"/>
        <w:tab w:val="right" w:pos="8640"/>
      </w:tabs>
    </w:pPr>
    <w:rPr>
      <w:rFonts w:ascii="Arial" w:hAnsi="Arial"/>
      <w:szCs w:val="20"/>
    </w:rPr>
  </w:style>
  <w:style w:type="character" w:styleId="Hyperlink">
    <w:name w:val="Hyperlink"/>
    <w:basedOn w:val="DefaultParagraphFont"/>
    <w:rsid w:val="002528A3"/>
    <w:rPr>
      <w:color w:val="0000FF"/>
      <w:u w:val="single"/>
    </w:rPr>
  </w:style>
  <w:style w:type="character" w:styleId="FollowedHyperlink">
    <w:name w:val="FollowedHyperlink"/>
    <w:basedOn w:val="DefaultParagraphFont"/>
    <w:rsid w:val="00AD2A04"/>
    <w:rPr>
      <w:color w:val="800080"/>
      <w:u w:val="single"/>
    </w:rPr>
  </w:style>
  <w:style w:type="paragraph" w:styleId="Footer">
    <w:name w:val="footer"/>
    <w:basedOn w:val="Normal"/>
    <w:rsid w:val="0005620C"/>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156849802">
      <w:bodyDiv w:val="1"/>
      <w:marLeft w:val="0"/>
      <w:marRight w:val="0"/>
      <w:marTop w:val="0"/>
      <w:marBottom w:val="0"/>
      <w:divBdr>
        <w:top w:val="none" w:sz="0" w:space="0" w:color="auto"/>
        <w:left w:val="none" w:sz="0" w:space="0" w:color="auto"/>
        <w:bottom w:val="none" w:sz="0" w:space="0" w:color="auto"/>
        <w:right w:val="none" w:sz="0" w:space="0" w:color="auto"/>
      </w:divBdr>
    </w:div>
    <w:div w:id="878469882">
      <w:bodyDiv w:val="1"/>
      <w:marLeft w:val="0"/>
      <w:marRight w:val="0"/>
      <w:marTop w:val="0"/>
      <w:marBottom w:val="0"/>
      <w:divBdr>
        <w:top w:val="none" w:sz="0" w:space="0" w:color="auto"/>
        <w:left w:val="none" w:sz="0" w:space="0" w:color="auto"/>
        <w:bottom w:val="none" w:sz="0" w:space="0" w:color="auto"/>
        <w:right w:val="none" w:sz="0" w:space="0" w:color="auto"/>
      </w:divBdr>
    </w:div>
    <w:div w:id="1034575565">
      <w:bodyDiv w:val="1"/>
      <w:marLeft w:val="0"/>
      <w:marRight w:val="0"/>
      <w:marTop w:val="0"/>
      <w:marBottom w:val="0"/>
      <w:divBdr>
        <w:top w:val="none" w:sz="0" w:space="0" w:color="auto"/>
        <w:left w:val="none" w:sz="0" w:space="0" w:color="auto"/>
        <w:bottom w:val="none" w:sz="0" w:space="0" w:color="auto"/>
        <w:right w:val="none" w:sz="0" w:space="0" w:color="auto"/>
      </w:divBdr>
    </w:div>
    <w:div w:id="125555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chesternh.net/" TargetMode="External"/><Relationship Id="rId13" Type="http://schemas.openxmlformats.org/officeDocument/2006/relationships/hyperlink" Target="http://www.rochesternh.net/planning-board/files/2016-llr-cramerwoodward-application-pk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rochesternh.net/planning-board/files/2016-site-plan-fazekas-revised-plan-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chesternh.net/planning-board/files/2016-llr-calerreal-estate-advisors-application-pk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rochesternh.net/planning-board/files/2016-subdivision-real-estate-advisors-inc-application-pk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rochesternh.net/sites/rochesternh/files/uploads/109-159160-r1-17_-_tapscott_-_639647_portland_st.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590</Words>
  <Characters>3869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AGENDA</vt:lpstr>
    </vt:vector>
  </TitlesOfParts>
  <Company>city of rochester</Company>
  <LinksUpToDate>false</LinksUpToDate>
  <CharactersWithSpaces>4451</CharactersWithSpaces>
  <SharedDoc>false</SharedDoc>
  <HLinks>
    <vt:vector size="18" baseType="variant">
      <vt:variant>
        <vt:i4>1376266</vt:i4>
      </vt:variant>
      <vt:variant>
        <vt:i4>6</vt:i4>
      </vt:variant>
      <vt:variant>
        <vt:i4>0</vt:i4>
      </vt:variant>
      <vt:variant>
        <vt:i4>5</vt:i4>
      </vt:variant>
      <vt:variant>
        <vt:lpwstr>http://www.rochesternh.net/Public_Documents/RochesterNH_PlanProjects/Tax Map 216/Lot 075 &amp; 81-1/</vt:lpwstr>
      </vt:variant>
      <vt:variant>
        <vt:lpwstr/>
      </vt:variant>
      <vt:variant>
        <vt:i4>3735590</vt:i4>
      </vt:variant>
      <vt:variant>
        <vt:i4>3</vt:i4>
      </vt:variant>
      <vt:variant>
        <vt:i4>0</vt:i4>
      </vt:variant>
      <vt:variant>
        <vt:i4>5</vt:i4>
      </vt:variant>
      <vt:variant>
        <vt:lpwstr>http://www.rochesternh.net/Public_Documents/RochesterNH_PlanProjects/Tax Map 215/Lot 065-3/</vt:lpwstr>
      </vt:variant>
      <vt:variant>
        <vt:lpwstr/>
      </vt:variant>
      <vt:variant>
        <vt:i4>2818148</vt:i4>
      </vt:variant>
      <vt:variant>
        <vt:i4>0</vt:i4>
      </vt:variant>
      <vt:variant>
        <vt:i4>0</vt:i4>
      </vt:variant>
      <vt:variant>
        <vt:i4>5</vt:i4>
      </vt:variant>
      <vt:variant>
        <vt:lpwstr>http://www.rochesternh.net/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madeleine</dc:creator>
  <cp:lastModifiedBy>crystal.debutts</cp:lastModifiedBy>
  <cp:revision>13</cp:revision>
  <cp:lastPrinted>2017-02-01T14:42:00Z</cp:lastPrinted>
  <dcterms:created xsi:type="dcterms:W3CDTF">2016-11-29T15:52:00Z</dcterms:created>
  <dcterms:modified xsi:type="dcterms:W3CDTF">2017-02-01T14:42:00Z</dcterms:modified>
</cp:coreProperties>
</file>