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1D36E8">
      <w:pPr>
        <w:jc w:val="center"/>
        <w:rPr>
          <w:rFonts w:ascii="Arial" w:hAnsi="Arial"/>
          <w:b/>
          <w:bCs/>
          <w:sz w:val="20"/>
          <w:szCs w:val="20"/>
        </w:rPr>
      </w:pPr>
      <w:r w:rsidRPr="001D36E8">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2.6pt;z-index:251658240">
            <v:textbox>
              <w:txbxContent>
                <w:p w:rsidR="00653CDC" w:rsidRDefault="00653CDC" w:rsidP="001E26E5">
                  <w:pPr>
                    <w:rPr>
                      <w:b/>
                      <w:sz w:val="18"/>
                      <w:szCs w:val="18"/>
                      <w:u w:val="single"/>
                    </w:rPr>
                  </w:pPr>
                  <w:r>
                    <w:rPr>
                      <w:b/>
                      <w:sz w:val="18"/>
                      <w:szCs w:val="18"/>
                      <w:u w:val="single"/>
                    </w:rPr>
                    <w:t>Board Members</w:t>
                  </w:r>
                </w:p>
                <w:p w:rsidR="00653CDC" w:rsidRDefault="00653CDC" w:rsidP="001E26E5">
                  <w:pPr>
                    <w:rPr>
                      <w:i/>
                      <w:sz w:val="16"/>
                      <w:szCs w:val="16"/>
                    </w:rPr>
                  </w:pPr>
                  <w:r>
                    <w:rPr>
                      <w:sz w:val="16"/>
                      <w:szCs w:val="16"/>
                    </w:rPr>
                    <w:t xml:space="preserve">Nel Sylvain, </w:t>
                  </w:r>
                  <w:r>
                    <w:rPr>
                      <w:i/>
                      <w:sz w:val="16"/>
                      <w:szCs w:val="16"/>
                    </w:rPr>
                    <w:t>Chair</w:t>
                  </w:r>
                </w:p>
                <w:p w:rsidR="00653CDC" w:rsidRDefault="00653CDC" w:rsidP="001E26E5">
                  <w:pPr>
                    <w:rPr>
                      <w:sz w:val="16"/>
                      <w:szCs w:val="16"/>
                    </w:rPr>
                  </w:pPr>
                  <w:r>
                    <w:rPr>
                      <w:sz w:val="16"/>
                      <w:szCs w:val="16"/>
                    </w:rPr>
                    <w:t xml:space="preserve">Dave Walker, </w:t>
                  </w:r>
                  <w:r>
                    <w:rPr>
                      <w:i/>
                      <w:sz w:val="16"/>
                      <w:szCs w:val="16"/>
                    </w:rPr>
                    <w:t>Vice Chair</w:t>
                  </w:r>
                </w:p>
                <w:p w:rsidR="00653CDC" w:rsidRDefault="00653CDC" w:rsidP="001E26E5">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653CDC" w:rsidRDefault="00653CDC" w:rsidP="001E26E5">
                  <w:pPr>
                    <w:rPr>
                      <w:sz w:val="16"/>
                      <w:szCs w:val="16"/>
                    </w:rPr>
                  </w:pPr>
                  <w:r>
                    <w:rPr>
                      <w:sz w:val="16"/>
                      <w:szCs w:val="16"/>
                    </w:rPr>
                    <w:t>Tim Fontneau</w:t>
                  </w:r>
                </w:p>
                <w:p w:rsidR="00653CDC" w:rsidRDefault="00653CDC" w:rsidP="001E26E5">
                  <w:pPr>
                    <w:rPr>
                      <w:sz w:val="16"/>
                      <w:szCs w:val="16"/>
                    </w:rPr>
                  </w:pPr>
                  <w:r>
                    <w:rPr>
                      <w:sz w:val="16"/>
                      <w:szCs w:val="16"/>
                    </w:rPr>
                    <w:t>Rick Healey</w:t>
                  </w:r>
                </w:p>
                <w:p w:rsidR="00653CDC" w:rsidRDefault="00653CDC" w:rsidP="001E26E5">
                  <w:pPr>
                    <w:rPr>
                      <w:sz w:val="16"/>
                      <w:szCs w:val="16"/>
                    </w:rPr>
                  </w:pPr>
                  <w:r>
                    <w:rPr>
                      <w:sz w:val="16"/>
                      <w:szCs w:val="16"/>
                    </w:rPr>
                    <w:t>Robert Jaffin</w:t>
                  </w:r>
                </w:p>
                <w:p w:rsidR="007F7660" w:rsidRDefault="007F7660" w:rsidP="001E26E5">
                  <w:pPr>
                    <w:rPr>
                      <w:sz w:val="16"/>
                      <w:szCs w:val="16"/>
                    </w:rPr>
                  </w:pPr>
                  <w:r>
                    <w:rPr>
                      <w:sz w:val="16"/>
                      <w:szCs w:val="16"/>
                    </w:rPr>
                    <w:t xml:space="preserve">Robert May </w:t>
                  </w:r>
                </w:p>
                <w:p w:rsidR="00653CDC" w:rsidRDefault="00653CDC" w:rsidP="001E26E5">
                  <w:pPr>
                    <w:rPr>
                      <w:sz w:val="16"/>
                      <w:szCs w:val="16"/>
                    </w:rPr>
                  </w:pPr>
                  <w:r>
                    <w:rPr>
                      <w:sz w:val="16"/>
                      <w:szCs w:val="16"/>
                    </w:rPr>
                    <w:t>Mark Sullivan</w:t>
                  </w:r>
                </w:p>
                <w:p w:rsidR="00653CDC" w:rsidRDefault="00653CDC" w:rsidP="001E26E5">
                  <w:pPr>
                    <w:rPr>
                      <w:sz w:val="16"/>
                      <w:szCs w:val="16"/>
                    </w:rPr>
                  </w:pPr>
                  <w:r>
                    <w:rPr>
                      <w:sz w:val="16"/>
                      <w:szCs w:val="16"/>
                    </w:rPr>
                    <w:t>Thomas Willis, Jr.</w:t>
                  </w:r>
                </w:p>
                <w:p w:rsidR="00653CDC" w:rsidRDefault="00653CDC" w:rsidP="001E26E5">
                  <w:pPr>
                    <w:rPr>
                      <w:sz w:val="16"/>
                      <w:szCs w:val="16"/>
                    </w:rPr>
                  </w:pPr>
                  <w:r>
                    <w:rPr>
                      <w:sz w:val="16"/>
                      <w:szCs w:val="16"/>
                    </w:rPr>
                    <w:t>James Gray, Alternate</w:t>
                  </w:r>
                </w:p>
                <w:p w:rsidR="00DC6AAF" w:rsidRDefault="00DC6AAF" w:rsidP="001E26E5">
                  <w:pPr>
                    <w:rPr>
                      <w:sz w:val="16"/>
                      <w:szCs w:val="16"/>
                    </w:rPr>
                  </w:pPr>
                  <w:r>
                    <w:rPr>
                      <w:sz w:val="16"/>
                      <w:szCs w:val="16"/>
                    </w:rPr>
                    <w:t>Jeremy Hutchinson, Alternate</w:t>
                  </w:r>
                </w:p>
                <w:p w:rsidR="00653CDC" w:rsidRDefault="00653CDC" w:rsidP="001E26E5">
                  <w:pPr>
                    <w:rPr>
                      <w:sz w:val="16"/>
                      <w:szCs w:val="16"/>
                    </w:rPr>
                  </w:pPr>
                  <w:r>
                    <w:rPr>
                      <w:sz w:val="16"/>
                      <w:szCs w:val="16"/>
                    </w:rPr>
                    <w:t>Deborah Shigo, Alternate</w:t>
                  </w:r>
                </w:p>
                <w:p w:rsidR="00653CDC" w:rsidRPr="00BF1FF1" w:rsidRDefault="00653CDC" w:rsidP="00B16E5E">
                  <w:pPr>
                    <w:rPr>
                      <w:sz w:val="16"/>
                      <w:szCs w:val="16"/>
                    </w:rPr>
                  </w:pPr>
                </w:p>
                <w:p w:rsidR="00653CDC" w:rsidRPr="001219B4" w:rsidRDefault="00653CDC">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7F7660">
        <w:rPr>
          <w:rFonts w:ascii="Arial" w:hAnsi="Arial" w:cs="Arial"/>
          <w:b/>
        </w:rPr>
        <w:t xml:space="preserve">February 27, 2017 </w:t>
      </w:r>
      <w:r>
        <w:rPr>
          <w:rFonts w:ascii="Arial" w:hAnsi="Arial" w:cs="Arial"/>
          <w:b/>
        </w:rPr>
        <w:t>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6313BB" w:rsidRDefault="006313BB">
      <w:pPr>
        <w:pStyle w:val="Heading4"/>
        <w:rPr>
          <w:rFonts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877204" w:rsidP="00AC0984">
      <w:pPr>
        <w:pStyle w:val="Heading4"/>
        <w:rPr>
          <w:rFonts w:cs="Arial"/>
        </w:rPr>
      </w:pPr>
      <w:r>
        <w:rPr>
          <w:rFonts w:cs="Arial"/>
        </w:rPr>
        <w:t>III</w:t>
      </w:r>
      <w:r w:rsidR="00AC0984">
        <w:rPr>
          <w:rFonts w:cs="Arial"/>
        </w:rPr>
        <w:t>.</w:t>
      </w:r>
      <w:r w:rsidR="00AC0984">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877204">
      <w:pPr>
        <w:pStyle w:val="Heading4"/>
        <w:rPr>
          <w:rFonts w:cs="Arial"/>
          <w:szCs w:val="24"/>
        </w:rPr>
      </w:pPr>
      <w:r>
        <w:rPr>
          <w:rFonts w:cs="Arial"/>
          <w:szCs w:val="24"/>
        </w:rPr>
        <w:t>I</w:t>
      </w:r>
      <w:r w:rsidR="00FA42D1">
        <w:rPr>
          <w:rFonts w:cs="Arial"/>
          <w:szCs w:val="24"/>
        </w:rPr>
        <w:t>V</w:t>
      </w:r>
      <w:r w:rsidR="00FA42D1" w:rsidRPr="002E41C3">
        <w:rPr>
          <w:rFonts w:cs="Arial"/>
          <w:szCs w:val="24"/>
        </w:rPr>
        <w:t>.</w:t>
      </w:r>
      <w:r w:rsidR="00FA42D1"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877204">
      <w:pPr>
        <w:rPr>
          <w:rFonts w:ascii="Arial" w:hAnsi="Arial" w:cs="Arial"/>
        </w:rPr>
      </w:pPr>
      <w:r>
        <w:rPr>
          <w:rFonts w:ascii="Arial" w:hAnsi="Arial" w:cs="Arial"/>
          <w:b/>
        </w:rPr>
        <w:t>V</w:t>
      </w:r>
      <w:r w:rsidR="00FA42D1" w:rsidRPr="002E41C3">
        <w:rPr>
          <w:rFonts w:ascii="Arial" w:hAnsi="Arial" w:cs="Arial"/>
          <w:b/>
        </w:rPr>
        <w:t>.</w:t>
      </w:r>
      <w:r w:rsidR="00FA42D1" w:rsidRPr="002E41C3">
        <w:rPr>
          <w:rFonts w:ascii="Arial" w:hAnsi="Arial" w:cs="Arial"/>
          <w:b/>
        </w:rPr>
        <w:tab/>
      </w:r>
      <w:r w:rsidR="00FA42D1" w:rsidRPr="002E41C3">
        <w:rPr>
          <w:rFonts w:ascii="Arial" w:hAnsi="Arial" w:cs="Arial"/>
          <w:b/>
          <w:szCs w:val="20"/>
        </w:rPr>
        <w:t>Opening Discussion/Comments</w:t>
      </w:r>
      <w:r w:rsidR="00FA42D1" w:rsidRPr="002E41C3">
        <w:rPr>
          <w:rFonts w:ascii="Arial" w:hAnsi="Arial" w:cs="Arial"/>
          <w:b/>
        </w:rPr>
        <w:t xml:space="preserve"> </w:t>
      </w:r>
      <w:r w:rsidR="00FA42D1"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Pr="00AD2758">
        <w:rPr>
          <w:rFonts w:cs="Arial"/>
          <w:b w:val="0"/>
        </w:rPr>
        <w:tab/>
      </w:r>
      <w:r w:rsidR="00B904A7">
        <w:rPr>
          <w:rFonts w:cs="Arial"/>
        </w:rPr>
        <w:t>Approval of minutes for</w:t>
      </w:r>
      <w:r w:rsidR="00731E77">
        <w:rPr>
          <w:rFonts w:cs="Arial"/>
        </w:rPr>
        <w:t xml:space="preserve"> </w:t>
      </w:r>
      <w:r w:rsidR="00653CDC">
        <w:rPr>
          <w:rFonts w:cs="Arial"/>
        </w:rPr>
        <w:t xml:space="preserve">February </w:t>
      </w:r>
      <w:r w:rsidR="007F7660">
        <w:rPr>
          <w:rFonts w:cs="Arial"/>
        </w:rPr>
        <w:t>6, 2017</w:t>
      </w:r>
    </w:p>
    <w:p w:rsidR="003B6C4A" w:rsidRPr="00FB44AF" w:rsidRDefault="003B6C4A" w:rsidP="003B6C4A">
      <w:pPr>
        <w:rPr>
          <w:sz w:val="16"/>
          <w:szCs w:val="16"/>
        </w:rPr>
      </w:pPr>
    </w:p>
    <w:p w:rsidR="00731E77" w:rsidRDefault="00731E77" w:rsidP="00731E77">
      <w:pPr>
        <w:rPr>
          <w:rFonts w:ascii="Arial" w:hAnsi="Arial" w:cs="Arial"/>
          <w:b/>
        </w:rPr>
      </w:pPr>
      <w:r w:rsidRPr="00525A5F">
        <w:rPr>
          <w:rFonts w:ascii="Arial" w:hAnsi="Arial" w:cs="Arial"/>
          <w:b/>
        </w:rPr>
        <w:t>VI</w:t>
      </w:r>
      <w:r w:rsidR="00877204">
        <w:rPr>
          <w:rFonts w:ascii="Arial" w:hAnsi="Arial" w:cs="Arial"/>
          <w:b/>
        </w:rPr>
        <w:t>I</w:t>
      </w:r>
      <w:r w:rsidRPr="00525A5F">
        <w:rPr>
          <w:rFonts w:ascii="Arial" w:hAnsi="Arial" w:cs="Arial"/>
          <w:b/>
        </w:rPr>
        <w:t>.</w:t>
      </w:r>
      <w:r w:rsidRPr="00525A5F">
        <w:rPr>
          <w:rFonts w:ascii="Arial" w:hAnsi="Arial" w:cs="Arial"/>
          <w:b/>
        </w:rPr>
        <w:tab/>
      </w:r>
      <w:r w:rsidR="00E9181D">
        <w:rPr>
          <w:rFonts w:ascii="Arial" w:hAnsi="Arial" w:cs="Arial"/>
          <w:b/>
        </w:rPr>
        <w:t>Continued Applications</w:t>
      </w:r>
      <w:r>
        <w:rPr>
          <w:rFonts w:ascii="Arial" w:hAnsi="Arial" w:cs="Arial"/>
          <w:b/>
        </w:rPr>
        <w:t>:</w:t>
      </w:r>
    </w:p>
    <w:p w:rsidR="00731E77" w:rsidRPr="0014194E" w:rsidRDefault="00731E77" w:rsidP="00731E77">
      <w:pPr>
        <w:rPr>
          <w:rFonts w:ascii="Arial" w:hAnsi="Arial" w:cs="Arial"/>
          <w:b/>
          <w:sz w:val="16"/>
          <w:szCs w:val="16"/>
        </w:rPr>
      </w:pPr>
    </w:p>
    <w:p w:rsidR="007F1496" w:rsidRDefault="007F1496" w:rsidP="007F1496">
      <w:pPr>
        <w:ind w:left="720"/>
        <w:rPr>
          <w:rFonts w:ascii="Arial" w:hAnsi="Arial" w:cs="Arial"/>
        </w:rPr>
      </w:pPr>
      <w:r>
        <w:rPr>
          <w:rFonts w:ascii="Arial" w:hAnsi="Arial" w:cs="Arial"/>
          <w:b/>
        </w:rPr>
        <w:t xml:space="preserve">A. </w:t>
      </w:r>
      <w:hyperlink r:id="rId10" w:history="1">
        <w:r>
          <w:rPr>
            <w:rStyle w:val="Hyperlink"/>
            <w:rFonts w:ascii="Arial" w:hAnsi="Arial" w:cs="Arial"/>
            <w:b/>
          </w:rPr>
          <w:t xml:space="preserve">SDJ Development of Rochester, LLC, 183 Washington </w:t>
        </w:r>
        <w:proofErr w:type="gramStart"/>
        <w:r>
          <w:rPr>
            <w:rStyle w:val="Hyperlink"/>
            <w:rFonts w:ascii="Arial" w:hAnsi="Arial" w:cs="Arial"/>
            <w:b/>
          </w:rPr>
          <w:t>Street</w:t>
        </w:r>
      </w:hyperlink>
      <w:r>
        <w:rPr>
          <w:rFonts w:ascii="Arial" w:hAnsi="Arial" w:cs="Arial"/>
          <w:b/>
        </w:rPr>
        <w:t xml:space="preserve"> </w:t>
      </w:r>
      <w:r>
        <w:rPr>
          <w:rFonts w:ascii="Arial" w:hAnsi="Arial" w:cs="Arial"/>
        </w:rPr>
        <w:t>(by Hillside Design Group) Amendment</w:t>
      </w:r>
      <w:proofErr w:type="gramEnd"/>
      <w:r>
        <w:rPr>
          <w:rFonts w:ascii="Arial" w:hAnsi="Arial" w:cs="Arial"/>
        </w:rPr>
        <w:t xml:space="preserve"> to the Master Plan for </w:t>
      </w:r>
      <w:proofErr w:type="spellStart"/>
      <w:r>
        <w:rPr>
          <w:rFonts w:ascii="Arial" w:hAnsi="Arial" w:cs="Arial"/>
        </w:rPr>
        <w:t>Highfield</w:t>
      </w:r>
      <w:proofErr w:type="spellEnd"/>
      <w:r>
        <w:rPr>
          <w:rFonts w:ascii="Arial" w:hAnsi="Arial" w:cs="Arial"/>
        </w:rPr>
        <w:t xml:space="preserve"> Commons PUD.  </w:t>
      </w:r>
    </w:p>
    <w:p w:rsidR="007F1496" w:rsidRPr="0014194E" w:rsidRDefault="007F1496" w:rsidP="007F1496">
      <w:pPr>
        <w:ind w:left="720"/>
        <w:rPr>
          <w:rFonts w:ascii="Arial" w:hAnsi="Arial" w:cs="Arial"/>
          <w:b/>
          <w:sz w:val="16"/>
          <w:szCs w:val="16"/>
        </w:rPr>
      </w:pPr>
      <w:r>
        <w:rPr>
          <w:rFonts w:ascii="Arial" w:hAnsi="Arial" w:cs="Arial"/>
        </w:rPr>
        <w:t xml:space="preserve">Case# 237 – 8-1 – PUD – 16 </w:t>
      </w:r>
      <w:r>
        <w:rPr>
          <w:rFonts w:ascii="Arial" w:hAnsi="Arial" w:cs="Arial"/>
          <w:b/>
        </w:rPr>
        <w:t>Public Hearing</w:t>
      </w:r>
      <w:r>
        <w:rPr>
          <w:rFonts w:ascii="Arial" w:hAnsi="Arial" w:cs="Arial"/>
          <w:b/>
        </w:rPr>
        <w:tab/>
      </w:r>
      <w:r>
        <w:rPr>
          <w:rFonts w:ascii="Arial" w:hAnsi="Arial" w:cs="Arial"/>
          <w:b/>
          <w:i/>
        </w:rPr>
        <w:t>AMENDMENT*</w:t>
      </w:r>
    </w:p>
    <w:p w:rsidR="00E90884" w:rsidRPr="00E90884" w:rsidRDefault="00E90884" w:rsidP="00E90884">
      <w:pPr>
        <w:ind w:left="720"/>
        <w:rPr>
          <w:rFonts w:ascii="Arial" w:hAnsi="Arial" w:cs="Arial"/>
          <w:b/>
          <w:sz w:val="16"/>
          <w:szCs w:val="16"/>
        </w:rPr>
      </w:pPr>
    </w:p>
    <w:p w:rsidR="00E90884" w:rsidRDefault="00E90884" w:rsidP="00E90884">
      <w:pPr>
        <w:ind w:left="720"/>
        <w:rPr>
          <w:rFonts w:ascii="Arial" w:hAnsi="Arial" w:cs="Arial"/>
        </w:rPr>
      </w:pPr>
      <w:r>
        <w:rPr>
          <w:rFonts w:ascii="Arial" w:hAnsi="Arial" w:cs="Arial"/>
          <w:b/>
        </w:rPr>
        <w:t xml:space="preserve">B. </w:t>
      </w:r>
      <w:hyperlink r:id="rId11" w:history="1">
        <w:r>
          <w:rPr>
            <w:rStyle w:val="Hyperlink"/>
            <w:rFonts w:ascii="Arial" w:hAnsi="Arial" w:cs="Arial"/>
            <w:b/>
          </w:rPr>
          <w:t xml:space="preserve">Anna </w:t>
        </w:r>
        <w:proofErr w:type="spellStart"/>
        <w:r>
          <w:rPr>
            <w:rStyle w:val="Hyperlink"/>
            <w:rFonts w:ascii="Arial" w:hAnsi="Arial" w:cs="Arial"/>
            <w:b/>
          </w:rPr>
          <w:t>Fazekas</w:t>
        </w:r>
        <w:proofErr w:type="spellEnd"/>
        <w:r>
          <w:rPr>
            <w:rStyle w:val="Hyperlink"/>
            <w:rFonts w:ascii="Arial" w:hAnsi="Arial" w:cs="Arial"/>
            <w:b/>
          </w:rPr>
          <w:t xml:space="preserve"> Rev Trust &amp; Ervin </w:t>
        </w:r>
        <w:proofErr w:type="spellStart"/>
        <w:r>
          <w:rPr>
            <w:rStyle w:val="Hyperlink"/>
            <w:rFonts w:ascii="Arial" w:hAnsi="Arial" w:cs="Arial"/>
            <w:b/>
          </w:rPr>
          <w:t>Fazekas</w:t>
        </w:r>
        <w:proofErr w:type="spellEnd"/>
        <w:r>
          <w:rPr>
            <w:rStyle w:val="Hyperlink"/>
            <w:rFonts w:ascii="Arial" w:hAnsi="Arial" w:cs="Arial"/>
            <w:b/>
          </w:rPr>
          <w:t xml:space="preserve"> Rev Trust, Flat Rock Bridge Road</w:t>
        </w:r>
      </w:hyperlink>
      <w:r>
        <w:rPr>
          <w:rFonts w:ascii="Arial" w:hAnsi="Arial" w:cs="Arial"/>
          <w:b/>
        </w:rPr>
        <w:t xml:space="preserve"> </w:t>
      </w:r>
      <w:r>
        <w:rPr>
          <w:rFonts w:ascii="Arial" w:hAnsi="Arial" w:cs="Arial"/>
        </w:rPr>
        <w:t xml:space="preserve">(by Berry Surveying &amp; Engineering) Site plan to construct 16 duplex units.  </w:t>
      </w:r>
    </w:p>
    <w:p w:rsidR="00E90884" w:rsidRDefault="00E90884" w:rsidP="00E90884">
      <w:pPr>
        <w:ind w:left="720"/>
        <w:rPr>
          <w:rFonts w:ascii="Arial" w:hAnsi="Arial" w:cs="Arial"/>
          <w:b/>
          <w:i/>
        </w:rPr>
      </w:pPr>
      <w:r>
        <w:rPr>
          <w:rFonts w:ascii="Arial" w:hAnsi="Arial" w:cs="Arial"/>
        </w:rPr>
        <w:t xml:space="preserve">Case# 210 – 64 – HC/R1 – 16 </w:t>
      </w:r>
      <w:r>
        <w:rPr>
          <w:rFonts w:ascii="Arial" w:hAnsi="Arial" w:cs="Arial"/>
          <w:b/>
        </w:rPr>
        <w:t xml:space="preserve">Public Hearing </w:t>
      </w:r>
    </w:p>
    <w:p w:rsidR="00731E77" w:rsidRDefault="00731E77" w:rsidP="00731E77">
      <w:pPr>
        <w:rPr>
          <w:rFonts w:ascii="Arial" w:hAnsi="Arial" w:cs="Arial"/>
          <w:b/>
          <w:sz w:val="16"/>
          <w:szCs w:val="16"/>
        </w:rPr>
      </w:pPr>
    </w:p>
    <w:p w:rsidR="00525551" w:rsidRDefault="00525551" w:rsidP="00731E77">
      <w:pPr>
        <w:rPr>
          <w:rFonts w:ascii="Arial" w:hAnsi="Arial" w:cs="Arial"/>
          <w:b/>
        </w:rPr>
      </w:pPr>
      <w:r>
        <w:rPr>
          <w:rFonts w:ascii="Arial" w:hAnsi="Arial" w:cs="Arial"/>
          <w:b/>
        </w:rPr>
        <w:t>VIII.</w:t>
      </w:r>
      <w:r>
        <w:rPr>
          <w:rFonts w:ascii="Arial" w:hAnsi="Arial" w:cs="Arial"/>
          <w:b/>
        </w:rPr>
        <w:tab/>
        <w:t>New Applications:</w:t>
      </w:r>
    </w:p>
    <w:p w:rsidR="00525551" w:rsidRPr="00E90884" w:rsidRDefault="00525551" w:rsidP="00731E77">
      <w:pPr>
        <w:rPr>
          <w:rFonts w:ascii="Arial" w:hAnsi="Arial" w:cs="Arial"/>
          <w:b/>
          <w:sz w:val="16"/>
          <w:szCs w:val="16"/>
        </w:rPr>
      </w:pPr>
    </w:p>
    <w:p w:rsidR="00525551" w:rsidRPr="007B3253" w:rsidRDefault="00525551" w:rsidP="00525551">
      <w:pPr>
        <w:ind w:left="720"/>
        <w:rPr>
          <w:rFonts w:ascii="Arial" w:hAnsi="Arial" w:cs="Arial"/>
          <w:b/>
        </w:rPr>
      </w:pPr>
      <w:proofErr w:type="gramStart"/>
      <w:r>
        <w:rPr>
          <w:rFonts w:ascii="Arial" w:hAnsi="Arial" w:cs="Arial"/>
          <w:b/>
        </w:rPr>
        <w:t xml:space="preserve">A. </w:t>
      </w:r>
      <w:hyperlink r:id="rId12" w:history="1">
        <w:proofErr w:type="spellStart"/>
        <w:r w:rsidRPr="003A34F3">
          <w:rPr>
            <w:rStyle w:val="Hyperlink"/>
            <w:rFonts w:ascii="Arial" w:hAnsi="Arial" w:cs="Arial"/>
            <w:b/>
          </w:rPr>
          <w:t>Makris</w:t>
        </w:r>
        <w:proofErr w:type="spellEnd"/>
        <w:r w:rsidRPr="003A34F3">
          <w:rPr>
            <w:rStyle w:val="Hyperlink"/>
            <w:rFonts w:ascii="Arial" w:hAnsi="Arial" w:cs="Arial"/>
            <w:b/>
          </w:rPr>
          <w:t xml:space="preserve"> R.E. </w:t>
        </w:r>
        <w:proofErr w:type="spellStart"/>
        <w:r w:rsidRPr="003A34F3">
          <w:rPr>
            <w:rStyle w:val="Hyperlink"/>
            <w:rFonts w:ascii="Arial" w:hAnsi="Arial" w:cs="Arial"/>
            <w:b/>
          </w:rPr>
          <w:t>Devlopment</w:t>
        </w:r>
        <w:proofErr w:type="spellEnd"/>
        <w:r w:rsidRPr="003A34F3">
          <w:rPr>
            <w:rStyle w:val="Hyperlink"/>
            <w:rFonts w:ascii="Arial" w:hAnsi="Arial" w:cs="Arial"/>
            <w:b/>
          </w:rPr>
          <w:t xml:space="preserve">, LLC, </w:t>
        </w:r>
        <w:proofErr w:type="spellStart"/>
        <w:r w:rsidRPr="003A34F3">
          <w:rPr>
            <w:rStyle w:val="Hyperlink"/>
            <w:rFonts w:ascii="Arial" w:hAnsi="Arial" w:cs="Arial"/>
            <w:b/>
          </w:rPr>
          <w:t>Chesley</w:t>
        </w:r>
        <w:proofErr w:type="spellEnd"/>
        <w:r w:rsidRPr="003A34F3">
          <w:rPr>
            <w:rStyle w:val="Hyperlink"/>
            <w:rFonts w:ascii="Arial" w:hAnsi="Arial" w:cs="Arial"/>
            <w:b/>
          </w:rPr>
          <w:t xml:space="preserve"> Hill Road &amp; Donald Street</w:t>
        </w:r>
      </w:hyperlink>
      <w:r>
        <w:rPr>
          <w:rFonts w:ascii="Arial" w:hAnsi="Arial" w:cs="Arial"/>
          <w:b/>
        </w:rPr>
        <w:t xml:space="preserve"> </w:t>
      </w:r>
      <w:r>
        <w:rPr>
          <w:rFonts w:ascii="Arial" w:hAnsi="Arial" w:cs="Arial"/>
        </w:rPr>
        <w:t xml:space="preserve">(by </w:t>
      </w:r>
      <w:proofErr w:type="spellStart"/>
      <w:r>
        <w:rPr>
          <w:rFonts w:ascii="Arial" w:hAnsi="Arial" w:cs="Arial"/>
        </w:rPr>
        <w:t>Beals</w:t>
      </w:r>
      <w:proofErr w:type="spellEnd"/>
      <w:r>
        <w:rPr>
          <w:rFonts w:ascii="Arial" w:hAnsi="Arial" w:cs="Arial"/>
        </w:rPr>
        <w:t xml:space="preserve"> Associates) 51-Lot subdivision.</w:t>
      </w:r>
      <w:proofErr w:type="gramEnd"/>
      <w:r>
        <w:rPr>
          <w:rFonts w:ascii="Arial" w:hAnsi="Arial" w:cs="Arial"/>
        </w:rPr>
        <w:t xml:space="preserve">  Case# 137 – 9&amp;10 – R1 – 17 </w:t>
      </w:r>
      <w:r w:rsidRPr="007B3253">
        <w:rPr>
          <w:rFonts w:ascii="Arial" w:hAnsi="Arial" w:cs="Arial"/>
          <w:b/>
        </w:rPr>
        <w:t xml:space="preserve">Public Hearing </w:t>
      </w:r>
    </w:p>
    <w:p w:rsidR="00525551" w:rsidRPr="00360850" w:rsidRDefault="00525551" w:rsidP="00731E77">
      <w:pPr>
        <w:rPr>
          <w:rFonts w:ascii="Arial" w:hAnsi="Arial" w:cs="Arial"/>
          <w:b/>
          <w:sz w:val="16"/>
          <w:szCs w:val="16"/>
        </w:rPr>
      </w:pPr>
    </w:p>
    <w:p w:rsidR="00877204" w:rsidRDefault="00E90884">
      <w:pPr>
        <w:pStyle w:val="Heading4"/>
        <w:rPr>
          <w:rFonts w:cs="Arial"/>
        </w:rPr>
      </w:pPr>
      <w:r>
        <w:rPr>
          <w:rFonts w:cs="Arial"/>
        </w:rPr>
        <w:t>IX</w:t>
      </w:r>
      <w:r w:rsidR="00877204">
        <w:rPr>
          <w:rFonts w:cs="Arial"/>
        </w:rPr>
        <w:t>.</w:t>
      </w:r>
      <w:r w:rsidR="00877204">
        <w:rPr>
          <w:rFonts w:cs="Arial"/>
        </w:rPr>
        <w:tab/>
        <w:t xml:space="preserve">Review of </w:t>
      </w:r>
      <w:r w:rsidR="007F7660">
        <w:rPr>
          <w:rFonts w:cs="Arial"/>
        </w:rPr>
        <w:t xml:space="preserve">January 2017 </w:t>
      </w:r>
      <w:r w:rsidR="00877204">
        <w:rPr>
          <w:rFonts w:cs="Arial"/>
        </w:rPr>
        <w:t>Surety and Inspection</w:t>
      </w:r>
      <w:r w:rsidR="007F7660">
        <w:rPr>
          <w:rFonts w:cs="Arial"/>
        </w:rPr>
        <w:t>s</w:t>
      </w:r>
    </w:p>
    <w:p w:rsidR="00CB2C07" w:rsidRDefault="00CB2C07" w:rsidP="00CB2C07">
      <w:pPr>
        <w:jc w:val="right"/>
        <w:rPr>
          <w:rFonts w:ascii="Arial" w:hAnsi="Arial" w:cs="Arial"/>
          <w:b/>
          <w:bCs/>
          <w:i/>
        </w:rPr>
      </w:pPr>
    </w:p>
    <w:p w:rsidR="00CB2C07" w:rsidRDefault="00CB2C07" w:rsidP="00CB2C07">
      <w:pPr>
        <w:jc w:val="right"/>
        <w:rPr>
          <w:rFonts w:ascii="Arial" w:hAnsi="Arial" w:cs="Arial"/>
          <w:b/>
          <w:bCs/>
          <w:i/>
        </w:rPr>
      </w:pPr>
    </w:p>
    <w:p w:rsidR="00CB2C07" w:rsidRDefault="00CB2C07" w:rsidP="00CB2C07">
      <w:pPr>
        <w:jc w:val="right"/>
        <w:rPr>
          <w:rFonts w:ascii="Arial" w:hAnsi="Arial" w:cs="Arial"/>
          <w:b/>
          <w:bCs/>
          <w:i/>
        </w:rPr>
      </w:pPr>
      <w:r w:rsidRPr="006313BB">
        <w:rPr>
          <w:rFonts w:ascii="Arial" w:hAnsi="Arial" w:cs="Arial"/>
          <w:b/>
          <w:bCs/>
          <w:i/>
        </w:rPr>
        <w:t>(Over)</w:t>
      </w:r>
    </w:p>
    <w:p w:rsidR="00CB2C07" w:rsidRPr="00CB2C07" w:rsidRDefault="00CB2C07" w:rsidP="00CB2C07">
      <w:pPr>
        <w:jc w:val="right"/>
        <w:rPr>
          <w:rFonts w:ascii="Arial" w:hAnsi="Arial" w:cs="Arial"/>
          <w:b/>
          <w:bCs/>
          <w:i/>
        </w:rPr>
      </w:pPr>
    </w:p>
    <w:p w:rsidR="00FA42D1" w:rsidRDefault="00731E77">
      <w:pPr>
        <w:pStyle w:val="Heading4"/>
        <w:rPr>
          <w:rFonts w:cs="Arial"/>
        </w:rPr>
      </w:pPr>
      <w:r>
        <w:rPr>
          <w:rFonts w:cs="Arial"/>
        </w:rPr>
        <w:lastRenderedPageBreak/>
        <w:t>X</w:t>
      </w:r>
      <w:r w:rsidR="00FA42D1">
        <w:rPr>
          <w:rFonts w:cs="Arial"/>
        </w:rPr>
        <w:t>.</w:t>
      </w:r>
      <w:r w:rsidR="00FA42D1">
        <w:rPr>
          <w:rFonts w:cs="Arial"/>
        </w:rPr>
        <w:tab/>
      </w:r>
      <w:r w:rsidR="00A93985">
        <w:rPr>
          <w:rFonts w:cs="Arial"/>
        </w:rPr>
        <w:t>Other Business</w:t>
      </w:r>
    </w:p>
    <w:p w:rsidR="00E90884" w:rsidRPr="00E90884" w:rsidRDefault="00E90884" w:rsidP="00E90884">
      <w:pPr>
        <w:ind w:firstLine="720"/>
        <w:rPr>
          <w:rFonts w:ascii="Arial" w:hAnsi="Arial" w:cs="Arial"/>
          <w:b/>
          <w:sz w:val="16"/>
          <w:szCs w:val="16"/>
        </w:rPr>
      </w:pPr>
    </w:p>
    <w:p w:rsidR="00E45DC3" w:rsidRDefault="00E90884" w:rsidP="00E90884">
      <w:pPr>
        <w:ind w:firstLine="720"/>
        <w:rPr>
          <w:rFonts w:ascii="Arial" w:hAnsi="Arial" w:cs="Arial"/>
          <w:b/>
        </w:rPr>
      </w:pPr>
      <w:r>
        <w:rPr>
          <w:rFonts w:ascii="Arial" w:hAnsi="Arial" w:cs="Arial"/>
          <w:b/>
        </w:rPr>
        <w:t>A. Proposed Amendment to Zoning Ordinance definition of “Tavern”</w:t>
      </w:r>
      <w:r>
        <w:rPr>
          <w:rFonts w:ascii="Arial" w:hAnsi="Arial" w:cs="Arial"/>
          <w:b/>
        </w:rPr>
        <w:tab/>
      </w:r>
    </w:p>
    <w:p w:rsidR="00CB2C07" w:rsidRPr="00CB2C07" w:rsidRDefault="00CB2C07" w:rsidP="00E90884">
      <w:pPr>
        <w:ind w:firstLine="720"/>
        <w:rPr>
          <w:rFonts w:ascii="Arial" w:hAnsi="Arial" w:cs="Arial"/>
          <w:b/>
          <w:sz w:val="16"/>
          <w:szCs w:val="16"/>
        </w:rPr>
      </w:pPr>
    </w:p>
    <w:p w:rsidR="00CB2C07" w:rsidRDefault="00CB2C07" w:rsidP="00E90884">
      <w:pPr>
        <w:ind w:firstLine="720"/>
        <w:rPr>
          <w:sz w:val="16"/>
          <w:szCs w:val="16"/>
        </w:rPr>
      </w:pPr>
      <w:r>
        <w:rPr>
          <w:rFonts w:ascii="Arial" w:hAnsi="Arial" w:cs="Arial"/>
          <w:b/>
        </w:rPr>
        <w:t xml:space="preserve">B. Discussion of surety for </w:t>
      </w:r>
      <w:proofErr w:type="gramStart"/>
      <w:r>
        <w:rPr>
          <w:rFonts w:ascii="Arial" w:hAnsi="Arial" w:cs="Arial"/>
          <w:b/>
        </w:rPr>
        <w:t>The</w:t>
      </w:r>
      <w:proofErr w:type="gramEnd"/>
      <w:r>
        <w:rPr>
          <w:rFonts w:ascii="Arial" w:hAnsi="Arial" w:cs="Arial"/>
          <w:b/>
        </w:rPr>
        <w:t xml:space="preserve"> Village at Clark Brook</w:t>
      </w:r>
    </w:p>
    <w:p w:rsidR="00E90884" w:rsidRPr="00E90884" w:rsidRDefault="00E90884" w:rsidP="00E45DC3">
      <w:pPr>
        <w:rPr>
          <w:sz w:val="16"/>
          <w:szCs w:val="16"/>
        </w:rPr>
      </w:pPr>
    </w:p>
    <w:p w:rsidR="00B16E5E" w:rsidRDefault="006313BB">
      <w:pPr>
        <w:rPr>
          <w:rFonts w:ascii="Arial" w:hAnsi="Arial" w:cs="Arial"/>
          <w:b/>
        </w:rPr>
      </w:pPr>
      <w:r>
        <w:rPr>
          <w:rFonts w:ascii="Arial" w:hAnsi="Arial" w:cs="Arial"/>
          <w:b/>
        </w:rPr>
        <w:t>X</w:t>
      </w:r>
      <w:r w:rsidR="00E90884">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E90884" w:rsidRDefault="00E90884">
      <w:pPr>
        <w:rPr>
          <w:rFonts w:ascii="Arial" w:hAnsi="Arial" w:cs="Arial"/>
          <w:b/>
        </w:rPr>
      </w:pPr>
    </w:p>
    <w:p w:rsidR="00E90884" w:rsidRDefault="00E90884">
      <w:pPr>
        <w:rPr>
          <w:rFonts w:ascii="Arial" w:hAnsi="Arial" w:cs="Arial"/>
          <w:b/>
        </w:rPr>
      </w:pPr>
    </w:p>
    <w:p w:rsidR="00E90884" w:rsidRPr="003867C1" w:rsidRDefault="00E90884">
      <w:pPr>
        <w:rPr>
          <w:rFonts w:ascii="Arial" w:hAnsi="Arial" w:cs="Arial"/>
          <w:b/>
        </w:rPr>
      </w:pPr>
    </w:p>
    <w:p w:rsidR="00FA42D1" w:rsidRDefault="00FA42D1" w:rsidP="00852969">
      <w:pPr>
        <w:rPr>
          <w:rFonts w:ascii="Arial" w:hAnsi="Arial" w:cs="Arial"/>
          <w:b/>
          <w:bCs/>
          <w:sz w:val="22"/>
        </w:rPr>
      </w:pPr>
      <w:r>
        <w:rPr>
          <w:rFonts w:ascii="Arial" w:hAnsi="Arial" w:cs="Arial"/>
          <w:b/>
          <w:bCs/>
          <w:sz w:val="22"/>
        </w:rPr>
        <w:t>*</w:t>
      </w:r>
      <w:r w:rsidR="00E9181D">
        <w:rPr>
          <w:rFonts w:ascii="Arial" w:hAnsi="Arial" w:cs="Arial"/>
          <w:b/>
          <w:bCs/>
          <w:sz w:val="22"/>
        </w:rPr>
        <w:t>*</w:t>
      </w:r>
      <w:r>
        <w:rPr>
          <w:rFonts w:ascii="Arial" w:hAnsi="Arial" w:cs="Arial"/>
          <w:b/>
          <w:bCs/>
          <w:sz w:val="22"/>
        </w:rPr>
        <w:t>Please note the following:</w:t>
      </w:r>
    </w:p>
    <w:p w:rsidR="00E9181D" w:rsidRPr="00E9181D" w:rsidRDefault="00E9181D" w:rsidP="00852969">
      <w:pPr>
        <w:rPr>
          <w:rFonts w:ascii="Arial" w:hAnsi="Arial" w:cs="Arial"/>
          <w:b/>
          <w:bCs/>
          <w:i/>
          <w:sz w:val="16"/>
          <w:szCs w:val="16"/>
        </w:rPr>
      </w:pP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DC" w:rsidRDefault="00653CDC">
      <w:r>
        <w:separator/>
      </w:r>
    </w:p>
  </w:endnote>
  <w:endnote w:type="continuationSeparator" w:id="0">
    <w:p w:rsidR="00653CDC" w:rsidRDefault="0065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DC" w:rsidRDefault="00653CDC">
      <w:r>
        <w:separator/>
      </w:r>
    </w:p>
  </w:footnote>
  <w:footnote w:type="continuationSeparator" w:id="0">
    <w:p w:rsidR="00653CDC" w:rsidRDefault="00653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620A1"/>
    <w:rsid w:val="000646A3"/>
    <w:rsid w:val="00077EDA"/>
    <w:rsid w:val="00091662"/>
    <w:rsid w:val="000A0874"/>
    <w:rsid w:val="000A569B"/>
    <w:rsid w:val="000B7172"/>
    <w:rsid w:val="000D4752"/>
    <w:rsid w:val="000E3CB4"/>
    <w:rsid w:val="001219B4"/>
    <w:rsid w:val="00123ADA"/>
    <w:rsid w:val="00163E08"/>
    <w:rsid w:val="001672E4"/>
    <w:rsid w:val="0017314D"/>
    <w:rsid w:val="001C7ED3"/>
    <w:rsid w:val="001D36E8"/>
    <w:rsid w:val="001E26E5"/>
    <w:rsid w:val="001F198C"/>
    <w:rsid w:val="001F7647"/>
    <w:rsid w:val="002459C1"/>
    <w:rsid w:val="002612F1"/>
    <w:rsid w:val="00270B10"/>
    <w:rsid w:val="0027555F"/>
    <w:rsid w:val="002A7A5F"/>
    <w:rsid w:val="002B1928"/>
    <w:rsid w:val="002B44DB"/>
    <w:rsid w:val="002C2DB1"/>
    <w:rsid w:val="002C41DC"/>
    <w:rsid w:val="002E41C3"/>
    <w:rsid w:val="003036D5"/>
    <w:rsid w:val="003134CE"/>
    <w:rsid w:val="00345411"/>
    <w:rsid w:val="00351E6A"/>
    <w:rsid w:val="00367020"/>
    <w:rsid w:val="00372A4B"/>
    <w:rsid w:val="00385AED"/>
    <w:rsid w:val="003867C1"/>
    <w:rsid w:val="003A1D5D"/>
    <w:rsid w:val="003A34F3"/>
    <w:rsid w:val="003B6C4A"/>
    <w:rsid w:val="003B758B"/>
    <w:rsid w:val="004E5487"/>
    <w:rsid w:val="00520AC5"/>
    <w:rsid w:val="00525551"/>
    <w:rsid w:val="00587256"/>
    <w:rsid w:val="005B6BC4"/>
    <w:rsid w:val="005C439E"/>
    <w:rsid w:val="005D1FB9"/>
    <w:rsid w:val="005E57BF"/>
    <w:rsid w:val="00604111"/>
    <w:rsid w:val="0060763E"/>
    <w:rsid w:val="00622561"/>
    <w:rsid w:val="006244CC"/>
    <w:rsid w:val="00626E45"/>
    <w:rsid w:val="006313BB"/>
    <w:rsid w:val="00653278"/>
    <w:rsid w:val="00653CDC"/>
    <w:rsid w:val="00665A90"/>
    <w:rsid w:val="00677923"/>
    <w:rsid w:val="00685DE0"/>
    <w:rsid w:val="006F3A31"/>
    <w:rsid w:val="00731E77"/>
    <w:rsid w:val="007455D8"/>
    <w:rsid w:val="0076605C"/>
    <w:rsid w:val="007A6BF4"/>
    <w:rsid w:val="007B69E8"/>
    <w:rsid w:val="007C22A9"/>
    <w:rsid w:val="007F1496"/>
    <w:rsid w:val="007F7660"/>
    <w:rsid w:val="00852969"/>
    <w:rsid w:val="00877204"/>
    <w:rsid w:val="008827B9"/>
    <w:rsid w:val="00897426"/>
    <w:rsid w:val="008A62CB"/>
    <w:rsid w:val="008B5DDA"/>
    <w:rsid w:val="008C03C6"/>
    <w:rsid w:val="008D4389"/>
    <w:rsid w:val="008F227A"/>
    <w:rsid w:val="00933CEB"/>
    <w:rsid w:val="00944247"/>
    <w:rsid w:val="009743FA"/>
    <w:rsid w:val="009830C8"/>
    <w:rsid w:val="009C69F4"/>
    <w:rsid w:val="009E4BE2"/>
    <w:rsid w:val="00A01A7F"/>
    <w:rsid w:val="00A02FB0"/>
    <w:rsid w:val="00A17A6E"/>
    <w:rsid w:val="00A2029D"/>
    <w:rsid w:val="00A93985"/>
    <w:rsid w:val="00AA5662"/>
    <w:rsid w:val="00AC0984"/>
    <w:rsid w:val="00AC3B76"/>
    <w:rsid w:val="00AD2758"/>
    <w:rsid w:val="00AD2CE3"/>
    <w:rsid w:val="00AF5C5B"/>
    <w:rsid w:val="00B1072A"/>
    <w:rsid w:val="00B1360F"/>
    <w:rsid w:val="00B14633"/>
    <w:rsid w:val="00B16850"/>
    <w:rsid w:val="00B16E5E"/>
    <w:rsid w:val="00B32862"/>
    <w:rsid w:val="00B5279C"/>
    <w:rsid w:val="00B904A7"/>
    <w:rsid w:val="00BB0EBF"/>
    <w:rsid w:val="00BB37C0"/>
    <w:rsid w:val="00BD3CA3"/>
    <w:rsid w:val="00C22892"/>
    <w:rsid w:val="00C337A7"/>
    <w:rsid w:val="00C41F43"/>
    <w:rsid w:val="00C42F15"/>
    <w:rsid w:val="00C47D39"/>
    <w:rsid w:val="00C7198E"/>
    <w:rsid w:val="00CA45B5"/>
    <w:rsid w:val="00CB2C07"/>
    <w:rsid w:val="00D239D1"/>
    <w:rsid w:val="00D25490"/>
    <w:rsid w:val="00D4621F"/>
    <w:rsid w:val="00D55CD9"/>
    <w:rsid w:val="00D63EE0"/>
    <w:rsid w:val="00D73E72"/>
    <w:rsid w:val="00D84291"/>
    <w:rsid w:val="00DA46C0"/>
    <w:rsid w:val="00DA6E80"/>
    <w:rsid w:val="00DC2336"/>
    <w:rsid w:val="00DC6AAF"/>
    <w:rsid w:val="00DE119B"/>
    <w:rsid w:val="00DF0D13"/>
    <w:rsid w:val="00DF3A82"/>
    <w:rsid w:val="00E13367"/>
    <w:rsid w:val="00E45DC3"/>
    <w:rsid w:val="00E6032C"/>
    <w:rsid w:val="00E90884"/>
    <w:rsid w:val="00E9181D"/>
    <w:rsid w:val="00E92E50"/>
    <w:rsid w:val="00EC7371"/>
    <w:rsid w:val="00EE628C"/>
    <w:rsid w:val="00EF4A3B"/>
    <w:rsid w:val="00F046D2"/>
    <w:rsid w:val="00F14C47"/>
    <w:rsid w:val="00F36F97"/>
    <w:rsid w:val="00F55688"/>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869072952">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1463117583">
      <w:bodyDiv w:val="1"/>
      <w:marLeft w:val="0"/>
      <w:marRight w:val="0"/>
      <w:marTop w:val="0"/>
      <w:marBottom w:val="0"/>
      <w:divBdr>
        <w:top w:val="none" w:sz="0" w:space="0" w:color="auto"/>
        <w:left w:val="none" w:sz="0" w:space="0" w:color="auto"/>
        <w:bottom w:val="none" w:sz="0" w:space="0" w:color="auto"/>
        <w:right w:val="none" w:sz="0" w:space="0" w:color="auto"/>
      </w:divBdr>
    </w:div>
    <w:div w:id="18637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nh.net/sites/rochesternh/files/uploads/137-910-r1-17-_makris_development_-_chesley_hill_donald_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6-site-plan-fazekas-revised-plan-1" TargetMode="External"/><Relationship Id="rId5" Type="http://schemas.openxmlformats.org/officeDocument/2006/relationships/webSettings" Target="webSettings.xml"/><Relationship Id="rId10" Type="http://schemas.openxmlformats.org/officeDocument/2006/relationships/hyperlink" Target="http://www.rochesternh.net/planning-board/files/2016-site-plan-183-washington-street-llc-amendment" TargetMode="Externa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9496-BE71-4CFD-9392-05264423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4011</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9</cp:revision>
  <cp:lastPrinted>2015-02-18T18:54:00Z</cp:lastPrinted>
  <dcterms:created xsi:type="dcterms:W3CDTF">2016-11-29T15:54:00Z</dcterms:created>
  <dcterms:modified xsi:type="dcterms:W3CDTF">2017-02-21T13:41:00Z</dcterms:modified>
</cp:coreProperties>
</file>