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0D7C9C">
      <w:pPr>
        <w:jc w:val="center"/>
        <w:rPr>
          <w:rFonts w:ascii="Arial" w:hAnsi="Arial"/>
          <w:b/>
          <w:bCs/>
          <w:sz w:val="20"/>
          <w:szCs w:val="20"/>
        </w:rPr>
      </w:pPr>
      <w:r w:rsidRPr="000D7C9C">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24.2pt;z-index:251658240">
            <v:textbox>
              <w:txbxContent>
                <w:p w:rsidR="00653CDC" w:rsidRDefault="00653CDC" w:rsidP="001E26E5">
                  <w:pPr>
                    <w:rPr>
                      <w:b/>
                      <w:sz w:val="18"/>
                      <w:szCs w:val="18"/>
                      <w:u w:val="single"/>
                    </w:rPr>
                  </w:pPr>
                  <w:r>
                    <w:rPr>
                      <w:b/>
                      <w:sz w:val="18"/>
                      <w:szCs w:val="18"/>
                      <w:u w:val="single"/>
                    </w:rPr>
                    <w:t>Board Members</w:t>
                  </w:r>
                </w:p>
                <w:p w:rsidR="00653CDC" w:rsidRDefault="00653CDC" w:rsidP="001E26E5">
                  <w:pPr>
                    <w:rPr>
                      <w:i/>
                      <w:sz w:val="16"/>
                      <w:szCs w:val="16"/>
                    </w:rPr>
                  </w:pPr>
                  <w:r>
                    <w:rPr>
                      <w:sz w:val="16"/>
                      <w:szCs w:val="16"/>
                    </w:rPr>
                    <w:t xml:space="preserve">Nel Sylvain, </w:t>
                  </w:r>
                  <w:r>
                    <w:rPr>
                      <w:i/>
                      <w:sz w:val="16"/>
                      <w:szCs w:val="16"/>
                    </w:rPr>
                    <w:t>Chair</w:t>
                  </w:r>
                </w:p>
                <w:p w:rsidR="00653CDC" w:rsidRDefault="00653CDC" w:rsidP="001E26E5">
                  <w:pPr>
                    <w:rPr>
                      <w:sz w:val="16"/>
                      <w:szCs w:val="16"/>
                    </w:rPr>
                  </w:pPr>
                  <w:r>
                    <w:rPr>
                      <w:sz w:val="16"/>
                      <w:szCs w:val="16"/>
                    </w:rPr>
                    <w:t xml:space="preserve">Dave Walker, </w:t>
                  </w:r>
                  <w:r>
                    <w:rPr>
                      <w:i/>
                      <w:sz w:val="16"/>
                      <w:szCs w:val="16"/>
                    </w:rPr>
                    <w:t>Vice Chair</w:t>
                  </w:r>
                </w:p>
                <w:p w:rsidR="00653CDC" w:rsidRDefault="00653CDC" w:rsidP="001E26E5">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653CDC" w:rsidRDefault="00653CDC" w:rsidP="001E26E5">
                  <w:pPr>
                    <w:rPr>
                      <w:sz w:val="16"/>
                      <w:szCs w:val="16"/>
                    </w:rPr>
                  </w:pPr>
                  <w:r>
                    <w:rPr>
                      <w:sz w:val="16"/>
                      <w:szCs w:val="16"/>
                    </w:rPr>
                    <w:t>Tim Fontneau</w:t>
                  </w:r>
                </w:p>
                <w:p w:rsidR="00653CDC" w:rsidRDefault="00653CDC" w:rsidP="001E26E5">
                  <w:pPr>
                    <w:rPr>
                      <w:sz w:val="16"/>
                      <w:szCs w:val="16"/>
                    </w:rPr>
                  </w:pPr>
                  <w:r>
                    <w:rPr>
                      <w:sz w:val="16"/>
                      <w:szCs w:val="16"/>
                    </w:rPr>
                    <w:t>Rick Healey</w:t>
                  </w:r>
                </w:p>
                <w:p w:rsidR="00653CDC" w:rsidRDefault="00653CDC" w:rsidP="001E26E5">
                  <w:pPr>
                    <w:rPr>
                      <w:sz w:val="16"/>
                      <w:szCs w:val="16"/>
                    </w:rPr>
                  </w:pPr>
                  <w:r>
                    <w:rPr>
                      <w:sz w:val="16"/>
                      <w:szCs w:val="16"/>
                    </w:rPr>
                    <w:t>Robert Jaffin</w:t>
                  </w:r>
                </w:p>
                <w:p w:rsidR="007F7660" w:rsidRDefault="007F7660" w:rsidP="001E26E5">
                  <w:pPr>
                    <w:rPr>
                      <w:sz w:val="16"/>
                      <w:szCs w:val="16"/>
                    </w:rPr>
                  </w:pPr>
                  <w:r>
                    <w:rPr>
                      <w:sz w:val="16"/>
                      <w:szCs w:val="16"/>
                    </w:rPr>
                    <w:t xml:space="preserve">Robert May </w:t>
                  </w:r>
                </w:p>
                <w:p w:rsidR="00653CDC" w:rsidRDefault="00653CDC" w:rsidP="001E26E5">
                  <w:pPr>
                    <w:rPr>
                      <w:sz w:val="16"/>
                      <w:szCs w:val="16"/>
                    </w:rPr>
                  </w:pPr>
                  <w:r>
                    <w:rPr>
                      <w:sz w:val="16"/>
                      <w:szCs w:val="16"/>
                    </w:rPr>
                    <w:t>Mark Sullivan</w:t>
                  </w:r>
                </w:p>
                <w:p w:rsidR="00653CDC" w:rsidRDefault="00653CDC" w:rsidP="001E26E5">
                  <w:pPr>
                    <w:rPr>
                      <w:sz w:val="16"/>
                      <w:szCs w:val="16"/>
                    </w:rPr>
                  </w:pPr>
                  <w:r>
                    <w:rPr>
                      <w:sz w:val="16"/>
                      <w:szCs w:val="16"/>
                    </w:rPr>
                    <w:t>Thomas Willis, Jr.</w:t>
                  </w:r>
                </w:p>
                <w:p w:rsidR="00653CDC" w:rsidRDefault="00653CDC" w:rsidP="001E26E5">
                  <w:pPr>
                    <w:rPr>
                      <w:sz w:val="16"/>
                      <w:szCs w:val="16"/>
                    </w:rPr>
                  </w:pPr>
                  <w:r>
                    <w:rPr>
                      <w:sz w:val="16"/>
                      <w:szCs w:val="16"/>
                    </w:rPr>
                    <w:t>James Gray, Alternate</w:t>
                  </w:r>
                </w:p>
                <w:p w:rsidR="00410632" w:rsidRDefault="00410632" w:rsidP="001E26E5">
                  <w:pPr>
                    <w:rPr>
                      <w:sz w:val="16"/>
                      <w:szCs w:val="16"/>
                    </w:rPr>
                  </w:pPr>
                  <w:r>
                    <w:rPr>
                      <w:sz w:val="16"/>
                      <w:szCs w:val="16"/>
                    </w:rPr>
                    <w:t>Jeremy Hutchinson, Alternate</w:t>
                  </w:r>
                </w:p>
                <w:p w:rsidR="00653CDC" w:rsidRPr="00BF1FF1" w:rsidRDefault="00653CDC" w:rsidP="00B16E5E">
                  <w:pPr>
                    <w:rPr>
                      <w:sz w:val="16"/>
                      <w:szCs w:val="16"/>
                    </w:rPr>
                  </w:pPr>
                </w:p>
                <w:p w:rsidR="00653CDC" w:rsidRPr="001219B4" w:rsidRDefault="00653CDC">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747B54">
        <w:rPr>
          <w:rFonts w:ascii="Arial" w:hAnsi="Arial" w:cs="Arial"/>
          <w:b/>
        </w:rPr>
        <w:t>March 20</w:t>
      </w:r>
      <w:r w:rsidR="007F7660">
        <w:rPr>
          <w:rFonts w:ascii="Arial" w:hAnsi="Arial" w:cs="Arial"/>
          <w:b/>
        </w:rPr>
        <w:t xml:space="preserve">, 2017 </w:t>
      </w:r>
      <w:r>
        <w:rPr>
          <w:rFonts w:ascii="Arial" w:hAnsi="Arial" w:cs="Arial"/>
          <w:b/>
        </w:rPr>
        <w:t>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6313BB" w:rsidRDefault="006313BB">
      <w:pPr>
        <w:pStyle w:val="Heading4"/>
        <w:rPr>
          <w:rFonts w:cs="Arial"/>
        </w:rPr>
      </w:pPr>
    </w:p>
    <w:p w:rsidR="00023B82" w:rsidRDefault="00023B82">
      <w:pPr>
        <w:pStyle w:val="Heading4"/>
        <w:rPr>
          <w:rFonts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877204" w:rsidP="00AC0984">
      <w:pPr>
        <w:pStyle w:val="Heading4"/>
        <w:rPr>
          <w:rFonts w:cs="Arial"/>
        </w:rPr>
      </w:pPr>
      <w:r>
        <w:rPr>
          <w:rFonts w:cs="Arial"/>
        </w:rPr>
        <w:t>III</w:t>
      </w:r>
      <w:r w:rsidR="00AC0984">
        <w:rPr>
          <w:rFonts w:cs="Arial"/>
        </w:rPr>
        <w:t>.</w:t>
      </w:r>
      <w:r w:rsidR="00AC0984">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877204">
      <w:pPr>
        <w:pStyle w:val="Heading4"/>
        <w:rPr>
          <w:rFonts w:cs="Arial"/>
          <w:szCs w:val="24"/>
        </w:rPr>
      </w:pPr>
      <w:r>
        <w:rPr>
          <w:rFonts w:cs="Arial"/>
          <w:szCs w:val="24"/>
        </w:rPr>
        <w:t>I</w:t>
      </w:r>
      <w:r w:rsidR="00FA42D1">
        <w:rPr>
          <w:rFonts w:cs="Arial"/>
          <w:szCs w:val="24"/>
        </w:rPr>
        <w:t>V</w:t>
      </w:r>
      <w:r w:rsidR="00FA42D1" w:rsidRPr="002E41C3">
        <w:rPr>
          <w:rFonts w:cs="Arial"/>
          <w:szCs w:val="24"/>
        </w:rPr>
        <w:t>.</w:t>
      </w:r>
      <w:r w:rsidR="00FA42D1" w:rsidRPr="002E41C3">
        <w:rPr>
          <w:rFonts w:cs="Arial"/>
          <w:szCs w:val="24"/>
        </w:rPr>
        <w:tab/>
        <w:t>Communications from the Chair</w:t>
      </w:r>
    </w:p>
    <w:p w:rsidR="005C2F91" w:rsidRPr="00023B82" w:rsidRDefault="005C2F91" w:rsidP="005C2F91">
      <w:pPr>
        <w:rPr>
          <w:sz w:val="16"/>
          <w:szCs w:val="16"/>
        </w:rPr>
      </w:pPr>
    </w:p>
    <w:p w:rsidR="005C2F91" w:rsidRPr="005C2F91" w:rsidRDefault="005C2F91" w:rsidP="005C2F91">
      <w:pPr>
        <w:rPr>
          <w:rFonts w:ascii="Arial" w:hAnsi="Arial" w:cs="Arial"/>
          <w:b/>
        </w:rPr>
      </w:pPr>
      <w:r>
        <w:rPr>
          <w:rFonts w:ascii="Arial" w:hAnsi="Arial" w:cs="Arial"/>
          <w:b/>
        </w:rPr>
        <w:t>V.</w:t>
      </w:r>
      <w:r>
        <w:tab/>
      </w:r>
      <w:r>
        <w:rPr>
          <w:rFonts w:ascii="Arial" w:hAnsi="Arial" w:cs="Arial"/>
          <w:b/>
        </w:rPr>
        <w:t>Surety update from City Engineer</w:t>
      </w:r>
    </w:p>
    <w:p w:rsidR="00FA42D1" w:rsidRPr="007B69E8" w:rsidRDefault="00FA42D1">
      <w:pPr>
        <w:rPr>
          <w:rFonts w:ascii="Arial" w:hAnsi="Arial" w:cs="Arial"/>
          <w:sz w:val="16"/>
          <w:szCs w:val="16"/>
        </w:rPr>
      </w:pPr>
    </w:p>
    <w:p w:rsidR="00FA42D1" w:rsidRDefault="00877204">
      <w:pPr>
        <w:rPr>
          <w:rFonts w:ascii="Arial" w:hAnsi="Arial" w:cs="Arial"/>
        </w:rPr>
      </w:pPr>
      <w:r>
        <w:rPr>
          <w:rFonts w:ascii="Arial" w:hAnsi="Arial" w:cs="Arial"/>
          <w:b/>
        </w:rPr>
        <w:t>V</w:t>
      </w:r>
      <w:r w:rsidR="00023B82">
        <w:rPr>
          <w:rFonts w:ascii="Arial" w:hAnsi="Arial" w:cs="Arial"/>
          <w:b/>
        </w:rPr>
        <w:t>I</w:t>
      </w:r>
      <w:r w:rsidR="00FA42D1" w:rsidRPr="002E41C3">
        <w:rPr>
          <w:rFonts w:ascii="Arial" w:hAnsi="Arial" w:cs="Arial"/>
          <w:b/>
        </w:rPr>
        <w:t>.</w:t>
      </w:r>
      <w:r w:rsidR="00FA42D1" w:rsidRPr="002E41C3">
        <w:rPr>
          <w:rFonts w:ascii="Arial" w:hAnsi="Arial" w:cs="Arial"/>
          <w:b/>
        </w:rPr>
        <w:tab/>
      </w:r>
      <w:r w:rsidR="00FA42D1" w:rsidRPr="002E41C3">
        <w:rPr>
          <w:rFonts w:ascii="Arial" w:hAnsi="Arial" w:cs="Arial"/>
          <w:b/>
          <w:szCs w:val="20"/>
        </w:rPr>
        <w:t>Opening Discussion/Comments</w:t>
      </w:r>
      <w:r w:rsidR="00FA42D1" w:rsidRPr="002E41C3">
        <w:rPr>
          <w:rFonts w:ascii="Arial" w:hAnsi="Arial" w:cs="Arial"/>
          <w:b/>
        </w:rPr>
        <w:t xml:space="preserve"> </w:t>
      </w:r>
      <w:r w:rsidR="00FA42D1"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731E77" w:rsidRDefault="00AD2758" w:rsidP="00023B82">
      <w:pPr>
        <w:pStyle w:val="Heading4"/>
        <w:rPr>
          <w:rFonts w:cs="Arial"/>
        </w:rPr>
      </w:pPr>
      <w:r w:rsidRPr="00B904A7">
        <w:rPr>
          <w:rFonts w:cs="Arial"/>
        </w:rPr>
        <w:t>VI</w:t>
      </w:r>
      <w:r w:rsidR="00023B82">
        <w:rPr>
          <w:rFonts w:cs="Arial"/>
        </w:rPr>
        <w:t>I</w:t>
      </w:r>
      <w:r w:rsidRPr="00B904A7">
        <w:rPr>
          <w:rFonts w:cs="Arial"/>
        </w:rPr>
        <w:t>.</w:t>
      </w:r>
      <w:r w:rsidRPr="00AD2758">
        <w:rPr>
          <w:rFonts w:cs="Arial"/>
          <w:b w:val="0"/>
        </w:rPr>
        <w:tab/>
      </w:r>
      <w:r w:rsidR="00B904A7">
        <w:rPr>
          <w:rFonts w:cs="Arial"/>
        </w:rPr>
        <w:t>Approval of minutes for</w:t>
      </w:r>
      <w:r w:rsidR="00731E77">
        <w:rPr>
          <w:rFonts w:cs="Arial"/>
        </w:rPr>
        <w:t xml:space="preserve"> </w:t>
      </w:r>
      <w:r w:rsidR="00747B54">
        <w:rPr>
          <w:rFonts w:cs="Arial"/>
        </w:rPr>
        <w:t>March 6</w:t>
      </w:r>
      <w:r w:rsidR="007F7660">
        <w:rPr>
          <w:rFonts w:cs="Arial"/>
        </w:rPr>
        <w:t>, 2017</w:t>
      </w:r>
    </w:p>
    <w:p w:rsidR="00B73883" w:rsidRDefault="00B73883" w:rsidP="00B73883"/>
    <w:p w:rsidR="00B73883" w:rsidRPr="00B73883" w:rsidRDefault="00B73883" w:rsidP="00B73883">
      <w:pPr>
        <w:rPr>
          <w:rFonts w:ascii="Arial" w:hAnsi="Arial" w:cs="Arial"/>
          <w:b/>
        </w:rPr>
      </w:pPr>
      <w:r w:rsidRPr="00B73883">
        <w:rPr>
          <w:rFonts w:ascii="Arial" w:hAnsi="Arial" w:cs="Arial"/>
          <w:b/>
        </w:rPr>
        <w:t>VIII</w:t>
      </w:r>
      <w:r>
        <w:rPr>
          <w:rFonts w:ascii="Arial" w:hAnsi="Arial" w:cs="Arial"/>
          <w:b/>
        </w:rPr>
        <w:t>.</w:t>
      </w:r>
      <w:r>
        <w:rPr>
          <w:rFonts w:ascii="Arial" w:hAnsi="Arial" w:cs="Arial"/>
          <w:b/>
        </w:rPr>
        <w:tab/>
        <w:t>Discussion on proposed Special Downtown project</w:t>
      </w:r>
    </w:p>
    <w:p w:rsidR="00731E77" w:rsidRPr="00360850" w:rsidRDefault="00731E77" w:rsidP="00731E77">
      <w:pPr>
        <w:rPr>
          <w:rFonts w:ascii="Arial" w:hAnsi="Arial" w:cs="Arial"/>
          <w:b/>
          <w:sz w:val="16"/>
          <w:szCs w:val="16"/>
        </w:rPr>
      </w:pPr>
    </w:p>
    <w:p w:rsidR="00877204" w:rsidRDefault="00B73883">
      <w:pPr>
        <w:pStyle w:val="Heading4"/>
        <w:rPr>
          <w:rFonts w:cs="Arial"/>
        </w:rPr>
      </w:pPr>
      <w:r>
        <w:rPr>
          <w:rFonts w:cs="Arial"/>
        </w:rPr>
        <w:t>IX</w:t>
      </w:r>
      <w:r w:rsidR="00877204">
        <w:rPr>
          <w:rFonts w:cs="Arial"/>
        </w:rPr>
        <w:t>.</w:t>
      </w:r>
      <w:r w:rsidR="00877204">
        <w:rPr>
          <w:rFonts w:cs="Arial"/>
        </w:rPr>
        <w:tab/>
        <w:t xml:space="preserve">Review of </w:t>
      </w:r>
      <w:r w:rsidR="00747B54">
        <w:rPr>
          <w:rFonts w:cs="Arial"/>
        </w:rPr>
        <w:t>February</w:t>
      </w:r>
      <w:r w:rsidR="007F7660">
        <w:rPr>
          <w:rFonts w:cs="Arial"/>
        </w:rPr>
        <w:t xml:space="preserve"> 2017 </w:t>
      </w:r>
      <w:r w:rsidR="00877204">
        <w:rPr>
          <w:rFonts w:cs="Arial"/>
        </w:rPr>
        <w:t>Surety and Inspection</w:t>
      </w:r>
      <w:r w:rsidR="007F7660">
        <w:rPr>
          <w:rFonts w:cs="Arial"/>
        </w:rPr>
        <w:t>s</w:t>
      </w:r>
    </w:p>
    <w:p w:rsidR="007F7660" w:rsidRPr="00023B82" w:rsidRDefault="007F7660" w:rsidP="007F7660">
      <w:pPr>
        <w:rPr>
          <w:sz w:val="16"/>
          <w:szCs w:val="16"/>
        </w:rPr>
      </w:pPr>
    </w:p>
    <w:p w:rsidR="00FA42D1" w:rsidRDefault="00731E77">
      <w:pPr>
        <w:pStyle w:val="Heading4"/>
        <w:rPr>
          <w:rFonts w:cs="Arial"/>
        </w:rPr>
      </w:pPr>
      <w:r>
        <w:rPr>
          <w:rFonts w:cs="Arial"/>
        </w:rPr>
        <w:t>X</w:t>
      </w:r>
      <w:r w:rsidR="00FA42D1">
        <w:rPr>
          <w:rFonts w:cs="Arial"/>
        </w:rPr>
        <w:t>.</w:t>
      </w:r>
      <w:r w:rsidR="00FA42D1">
        <w:rPr>
          <w:rFonts w:cs="Arial"/>
        </w:rPr>
        <w:tab/>
      </w:r>
      <w:r w:rsidR="00A93985">
        <w:rPr>
          <w:rFonts w:cs="Arial"/>
        </w:rPr>
        <w:t>Other Business</w:t>
      </w:r>
    </w:p>
    <w:p w:rsidR="00A93985" w:rsidRPr="00023B82" w:rsidRDefault="00A93985" w:rsidP="00A93985">
      <w:pPr>
        <w:rPr>
          <w:rFonts w:ascii="Arial" w:hAnsi="Arial" w:cs="Arial"/>
          <w:b/>
          <w:sz w:val="16"/>
          <w:szCs w:val="16"/>
        </w:rPr>
      </w:pPr>
    </w:p>
    <w:p w:rsidR="00B16E5E" w:rsidRPr="003867C1" w:rsidRDefault="006313BB">
      <w:pPr>
        <w:rPr>
          <w:rFonts w:ascii="Arial" w:hAnsi="Arial" w:cs="Arial"/>
          <w:b/>
        </w:rPr>
      </w:pPr>
      <w:r>
        <w:rPr>
          <w:rFonts w:ascii="Arial" w:hAnsi="Arial" w:cs="Arial"/>
          <w:b/>
        </w:rPr>
        <w:t>X</w:t>
      </w:r>
      <w:r w:rsidR="00B73883">
        <w:rPr>
          <w:rFonts w:ascii="Arial" w:hAnsi="Arial" w:cs="Arial"/>
          <w:b/>
        </w:rPr>
        <w:t>I</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B16E5E" w:rsidRDefault="00B16E5E" w:rsidP="00852969">
      <w:pPr>
        <w:rPr>
          <w:rFonts w:ascii="Arial" w:hAnsi="Arial" w:cs="Arial"/>
          <w:b/>
          <w:bCs/>
          <w:sz w:val="22"/>
        </w:rPr>
      </w:pPr>
    </w:p>
    <w:p w:rsidR="00023B82" w:rsidRDefault="00023B82" w:rsidP="00877204">
      <w:pPr>
        <w:jc w:val="right"/>
        <w:rPr>
          <w:rFonts w:ascii="Arial" w:hAnsi="Arial" w:cs="Arial"/>
          <w:b/>
          <w:bCs/>
          <w:i/>
        </w:rPr>
      </w:pPr>
    </w:p>
    <w:p w:rsidR="00023B82" w:rsidRDefault="00023B82" w:rsidP="00877204">
      <w:pPr>
        <w:jc w:val="right"/>
        <w:rPr>
          <w:rFonts w:ascii="Arial" w:hAnsi="Arial" w:cs="Arial"/>
          <w:b/>
          <w:bCs/>
          <w:i/>
        </w:rPr>
      </w:pPr>
    </w:p>
    <w:p w:rsidR="00023B82" w:rsidRDefault="00023B82" w:rsidP="00877204">
      <w:pPr>
        <w:jc w:val="right"/>
        <w:rPr>
          <w:rFonts w:ascii="Arial" w:hAnsi="Arial" w:cs="Arial"/>
          <w:b/>
          <w:bCs/>
          <w:i/>
        </w:rPr>
      </w:pPr>
    </w:p>
    <w:p w:rsidR="00023B82" w:rsidRDefault="00023B82" w:rsidP="00877204">
      <w:pPr>
        <w:jc w:val="right"/>
        <w:rPr>
          <w:rFonts w:ascii="Arial" w:hAnsi="Arial" w:cs="Arial"/>
          <w:b/>
          <w:bCs/>
          <w:i/>
        </w:rPr>
      </w:pPr>
    </w:p>
    <w:p w:rsidR="00023B82" w:rsidRDefault="00023B82" w:rsidP="00877204">
      <w:pPr>
        <w:jc w:val="right"/>
        <w:rPr>
          <w:rFonts w:ascii="Arial" w:hAnsi="Arial" w:cs="Arial"/>
          <w:b/>
          <w:bCs/>
          <w:i/>
        </w:rPr>
      </w:pPr>
    </w:p>
    <w:p w:rsidR="00023B82" w:rsidRDefault="00023B82" w:rsidP="00877204">
      <w:pPr>
        <w:jc w:val="right"/>
        <w:rPr>
          <w:rFonts w:ascii="Arial" w:hAnsi="Arial" w:cs="Arial"/>
          <w:b/>
          <w:bCs/>
          <w:i/>
        </w:rPr>
      </w:pPr>
    </w:p>
    <w:p w:rsidR="00023B82" w:rsidRDefault="00023B82" w:rsidP="00877204">
      <w:pPr>
        <w:jc w:val="right"/>
        <w:rPr>
          <w:rFonts w:ascii="Arial" w:hAnsi="Arial" w:cs="Arial"/>
          <w:b/>
          <w:bCs/>
          <w:i/>
        </w:rPr>
      </w:pPr>
    </w:p>
    <w:p w:rsidR="00023B82" w:rsidRDefault="00023B82" w:rsidP="00877204">
      <w:pPr>
        <w:jc w:val="right"/>
        <w:rPr>
          <w:rFonts w:ascii="Arial" w:hAnsi="Arial" w:cs="Arial"/>
          <w:b/>
          <w:bCs/>
          <w:i/>
        </w:rPr>
      </w:pPr>
    </w:p>
    <w:p w:rsidR="006313BB" w:rsidRDefault="00653CDC" w:rsidP="00B73883">
      <w:pPr>
        <w:jc w:val="right"/>
        <w:rPr>
          <w:rFonts w:ascii="Arial" w:hAnsi="Arial" w:cs="Arial"/>
          <w:b/>
          <w:bCs/>
          <w:i/>
        </w:rPr>
      </w:pPr>
      <w:r w:rsidRPr="006313BB">
        <w:rPr>
          <w:rFonts w:ascii="Arial" w:hAnsi="Arial" w:cs="Arial"/>
          <w:b/>
          <w:bCs/>
          <w:i/>
        </w:rPr>
        <w:t>(Over)</w:t>
      </w:r>
    </w:p>
    <w:p w:rsidR="00877204" w:rsidRPr="00877204" w:rsidRDefault="00877204" w:rsidP="00877204">
      <w:pPr>
        <w:jc w:val="right"/>
        <w:rPr>
          <w:rFonts w:ascii="Arial" w:hAnsi="Arial" w:cs="Arial"/>
          <w:b/>
          <w:bCs/>
          <w:i/>
        </w:rPr>
      </w:pPr>
    </w:p>
    <w:p w:rsidR="00FA42D1" w:rsidRDefault="00FA42D1" w:rsidP="00852969">
      <w:pPr>
        <w:rPr>
          <w:rFonts w:ascii="Arial" w:hAnsi="Arial" w:cs="Arial"/>
          <w:b/>
          <w:bCs/>
          <w:sz w:val="22"/>
        </w:rPr>
      </w:pPr>
      <w:r>
        <w:rPr>
          <w:rFonts w:ascii="Arial" w:hAnsi="Arial" w:cs="Arial"/>
          <w:b/>
          <w:bCs/>
          <w:sz w:val="22"/>
        </w:rPr>
        <w:t>*</w:t>
      </w:r>
      <w:r w:rsidR="00E9181D">
        <w:rPr>
          <w:rFonts w:ascii="Arial" w:hAnsi="Arial" w:cs="Arial"/>
          <w:b/>
          <w:bCs/>
          <w:sz w:val="22"/>
        </w:rPr>
        <w:t>*</w:t>
      </w:r>
      <w:r>
        <w:rPr>
          <w:rFonts w:ascii="Arial" w:hAnsi="Arial" w:cs="Arial"/>
          <w:b/>
          <w:bCs/>
          <w:sz w:val="22"/>
        </w:rPr>
        <w:t>Please note the following:</w:t>
      </w:r>
    </w:p>
    <w:p w:rsidR="00E9181D" w:rsidRPr="00E9181D" w:rsidRDefault="00E9181D" w:rsidP="00852969">
      <w:pPr>
        <w:rPr>
          <w:rFonts w:ascii="Arial" w:hAnsi="Arial" w:cs="Arial"/>
          <w:b/>
          <w:bCs/>
          <w:i/>
          <w:sz w:val="16"/>
          <w:szCs w:val="16"/>
        </w:rPr>
      </w:pP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DC" w:rsidRDefault="00653CDC">
      <w:r>
        <w:separator/>
      </w:r>
    </w:p>
  </w:endnote>
  <w:endnote w:type="continuationSeparator" w:id="0">
    <w:p w:rsidR="00653CDC" w:rsidRDefault="00653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DC" w:rsidRDefault="00653CDC">
      <w:r>
        <w:separator/>
      </w:r>
    </w:p>
  </w:footnote>
  <w:footnote w:type="continuationSeparator" w:id="0">
    <w:p w:rsidR="00653CDC" w:rsidRDefault="00653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23B82"/>
    <w:rsid w:val="000346B3"/>
    <w:rsid w:val="000620A1"/>
    <w:rsid w:val="000646A3"/>
    <w:rsid w:val="00091662"/>
    <w:rsid w:val="000A0874"/>
    <w:rsid w:val="000A569B"/>
    <w:rsid w:val="000B7172"/>
    <w:rsid w:val="000D4752"/>
    <w:rsid w:val="000D7C9C"/>
    <w:rsid w:val="000E3CB4"/>
    <w:rsid w:val="001219B4"/>
    <w:rsid w:val="00123ADA"/>
    <w:rsid w:val="00163E08"/>
    <w:rsid w:val="001672E4"/>
    <w:rsid w:val="0017314D"/>
    <w:rsid w:val="001C7ED3"/>
    <w:rsid w:val="001E26E5"/>
    <w:rsid w:val="001F198C"/>
    <w:rsid w:val="001F7647"/>
    <w:rsid w:val="002459C1"/>
    <w:rsid w:val="002612F1"/>
    <w:rsid w:val="00270B10"/>
    <w:rsid w:val="0027555F"/>
    <w:rsid w:val="002A7A5F"/>
    <w:rsid w:val="002B1928"/>
    <w:rsid w:val="002B44DB"/>
    <w:rsid w:val="002C2DB1"/>
    <w:rsid w:val="002C41DC"/>
    <w:rsid w:val="002E41C3"/>
    <w:rsid w:val="003036D5"/>
    <w:rsid w:val="003134CE"/>
    <w:rsid w:val="00345411"/>
    <w:rsid w:val="00351E6A"/>
    <w:rsid w:val="00353540"/>
    <w:rsid w:val="00367020"/>
    <w:rsid w:val="00372A4B"/>
    <w:rsid w:val="00385AED"/>
    <w:rsid w:val="003867C1"/>
    <w:rsid w:val="003A1D5D"/>
    <w:rsid w:val="003B6C4A"/>
    <w:rsid w:val="003B758B"/>
    <w:rsid w:val="00410632"/>
    <w:rsid w:val="004E5487"/>
    <w:rsid w:val="00520AC5"/>
    <w:rsid w:val="00587256"/>
    <w:rsid w:val="005A1DFB"/>
    <w:rsid w:val="005B6BC4"/>
    <w:rsid w:val="005C2F91"/>
    <w:rsid w:val="005C439E"/>
    <w:rsid w:val="005D1FB9"/>
    <w:rsid w:val="005E57BF"/>
    <w:rsid w:val="00604111"/>
    <w:rsid w:val="00622561"/>
    <w:rsid w:val="006244CC"/>
    <w:rsid w:val="00626E45"/>
    <w:rsid w:val="006313BB"/>
    <w:rsid w:val="00653278"/>
    <w:rsid w:val="00653CDC"/>
    <w:rsid w:val="00665A90"/>
    <w:rsid w:val="00677923"/>
    <w:rsid w:val="00685DE0"/>
    <w:rsid w:val="006E766A"/>
    <w:rsid w:val="00731E77"/>
    <w:rsid w:val="007455D8"/>
    <w:rsid w:val="00747B54"/>
    <w:rsid w:val="0076605C"/>
    <w:rsid w:val="007A6BF4"/>
    <w:rsid w:val="007B69E8"/>
    <w:rsid w:val="007C22A9"/>
    <w:rsid w:val="007F7660"/>
    <w:rsid w:val="00852969"/>
    <w:rsid w:val="00877204"/>
    <w:rsid w:val="008827B9"/>
    <w:rsid w:val="00897426"/>
    <w:rsid w:val="008A62CB"/>
    <w:rsid w:val="008B5DDA"/>
    <w:rsid w:val="008C03C6"/>
    <w:rsid w:val="008D4389"/>
    <w:rsid w:val="008F227A"/>
    <w:rsid w:val="00933CEB"/>
    <w:rsid w:val="00944247"/>
    <w:rsid w:val="009743FA"/>
    <w:rsid w:val="009830C8"/>
    <w:rsid w:val="009C69F4"/>
    <w:rsid w:val="009E4BE2"/>
    <w:rsid w:val="00A01A7F"/>
    <w:rsid w:val="00A02FB0"/>
    <w:rsid w:val="00A17A6E"/>
    <w:rsid w:val="00A2029D"/>
    <w:rsid w:val="00A93985"/>
    <w:rsid w:val="00AA5662"/>
    <w:rsid w:val="00AC0984"/>
    <w:rsid w:val="00AC3B76"/>
    <w:rsid w:val="00AD23AA"/>
    <w:rsid w:val="00AD2758"/>
    <w:rsid w:val="00AD2CE3"/>
    <w:rsid w:val="00AF5C5B"/>
    <w:rsid w:val="00B1072A"/>
    <w:rsid w:val="00B14633"/>
    <w:rsid w:val="00B16850"/>
    <w:rsid w:val="00B16E5E"/>
    <w:rsid w:val="00B23F9F"/>
    <w:rsid w:val="00B32862"/>
    <w:rsid w:val="00B5279C"/>
    <w:rsid w:val="00B73883"/>
    <w:rsid w:val="00B904A7"/>
    <w:rsid w:val="00BB37C0"/>
    <w:rsid w:val="00BD3CA3"/>
    <w:rsid w:val="00C22892"/>
    <w:rsid w:val="00C337A7"/>
    <w:rsid w:val="00C41F43"/>
    <w:rsid w:val="00C42F15"/>
    <w:rsid w:val="00C47D39"/>
    <w:rsid w:val="00C7198E"/>
    <w:rsid w:val="00CA45B5"/>
    <w:rsid w:val="00D239D1"/>
    <w:rsid w:val="00D25490"/>
    <w:rsid w:val="00D4621F"/>
    <w:rsid w:val="00D55CD9"/>
    <w:rsid w:val="00D63EE0"/>
    <w:rsid w:val="00D73E72"/>
    <w:rsid w:val="00D84291"/>
    <w:rsid w:val="00DA46C0"/>
    <w:rsid w:val="00DA6E80"/>
    <w:rsid w:val="00DC2336"/>
    <w:rsid w:val="00DE119B"/>
    <w:rsid w:val="00DF0D13"/>
    <w:rsid w:val="00DF3A82"/>
    <w:rsid w:val="00E13367"/>
    <w:rsid w:val="00E45DC3"/>
    <w:rsid w:val="00E6032C"/>
    <w:rsid w:val="00E9181D"/>
    <w:rsid w:val="00E92E50"/>
    <w:rsid w:val="00EC7371"/>
    <w:rsid w:val="00EE628C"/>
    <w:rsid w:val="00EF4A3B"/>
    <w:rsid w:val="00F046D2"/>
    <w:rsid w:val="00F14C47"/>
    <w:rsid w:val="00F26F36"/>
    <w:rsid w:val="00F36F97"/>
    <w:rsid w:val="00F55688"/>
    <w:rsid w:val="00F73365"/>
    <w:rsid w:val="00FA42D1"/>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869072952">
      <w:bodyDiv w:val="1"/>
      <w:marLeft w:val="0"/>
      <w:marRight w:val="0"/>
      <w:marTop w:val="0"/>
      <w:marBottom w:val="0"/>
      <w:divBdr>
        <w:top w:val="none" w:sz="0" w:space="0" w:color="auto"/>
        <w:left w:val="none" w:sz="0" w:space="0" w:color="auto"/>
        <w:bottom w:val="none" w:sz="0" w:space="0" w:color="auto"/>
        <w:right w:val="none" w:sz="0" w:space="0" w:color="auto"/>
      </w:divBdr>
    </w:div>
    <w:div w:id="1297950331">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 w:id="1863744107">
      <w:bodyDiv w:val="1"/>
      <w:marLeft w:val="0"/>
      <w:marRight w:val="0"/>
      <w:marTop w:val="0"/>
      <w:marBottom w:val="0"/>
      <w:divBdr>
        <w:top w:val="none" w:sz="0" w:space="0" w:color="auto"/>
        <w:left w:val="none" w:sz="0" w:space="0" w:color="auto"/>
        <w:bottom w:val="none" w:sz="0" w:space="0" w:color="auto"/>
        <w:right w:val="none" w:sz="0" w:space="0" w:color="auto"/>
      </w:divBdr>
    </w:div>
    <w:div w:id="18919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hester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9323-2F0D-4B49-B6E0-200FDB5D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455</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3032</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8</cp:revision>
  <cp:lastPrinted>2017-03-15T18:10:00Z</cp:lastPrinted>
  <dcterms:created xsi:type="dcterms:W3CDTF">2016-11-29T15:57:00Z</dcterms:created>
  <dcterms:modified xsi:type="dcterms:W3CDTF">2017-03-15T18:10:00Z</dcterms:modified>
</cp:coreProperties>
</file>